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28AC4" w14:textId="6B0D2D22" w:rsidR="00A856A1" w:rsidRPr="00E36BB6" w:rsidRDefault="00A856A1" w:rsidP="00852255">
      <w:pPr>
        <w:tabs>
          <w:tab w:val="left" w:pos="11000"/>
        </w:tabs>
        <w:spacing w:after="0"/>
        <w:rPr>
          <w:rFonts w:cstheme="minorHAnsi"/>
          <w:b/>
          <w:bCs/>
          <w:color w:val="1F3864" w:themeColor="accent5" w:themeShade="80"/>
          <w:sz w:val="24"/>
          <w:szCs w:val="24"/>
        </w:rPr>
      </w:pPr>
      <w:r w:rsidRPr="00E36BB6">
        <w:rPr>
          <w:rFonts w:cstheme="minorHAnsi"/>
          <w:b/>
          <w:bCs/>
          <w:color w:val="1F3864" w:themeColor="accent5" w:themeShade="80"/>
          <w:sz w:val="24"/>
          <w:szCs w:val="24"/>
        </w:rPr>
        <w:t>DSI Catalyst Grant full proposal rubric</w:t>
      </w:r>
    </w:p>
    <w:p w14:paraId="475B370A" w14:textId="77777777" w:rsidR="00A856A1" w:rsidRPr="00E36BB6" w:rsidRDefault="00A856A1" w:rsidP="00852255">
      <w:pPr>
        <w:tabs>
          <w:tab w:val="left" w:pos="11000"/>
        </w:tabs>
        <w:spacing w:after="0"/>
        <w:rPr>
          <w:rFonts w:cstheme="minorHAnsi"/>
          <w:b/>
          <w:bCs/>
          <w:color w:val="1F3864" w:themeColor="accent5" w:themeShade="80"/>
          <w:sz w:val="24"/>
          <w:szCs w:val="24"/>
        </w:rPr>
      </w:pPr>
    </w:p>
    <w:tbl>
      <w:tblPr>
        <w:tblStyle w:val="TableGrid"/>
        <w:tblW w:w="14400" w:type="dxa"/>
        <w:tblCellMar>
          <w:top w:w="85" w:type="dxa"/>
          <w:left w:w="85" w:type="dxa"/>
          <w:bottom w:w="85" w:type="dxa"/>
          <w:right w:w="85" w:type="dxa"/>
        </w:tblCellMar>
        <w:tblLook w:val="04A0" w:firstRow="1" w:lastRow="0" w:firstColumn="1" w:lastColumn="0" w:noHBand="0" w:noVBand="1"/>
      </w:tblPr>
      <w:tblGrid>
        <w:gridCol w:w="2268"/>
        <w:gridCol w:w="3033"/>
        <w:gridCol w:w="3033"/>
        <w:gridCol w:w="3033"/>
        <w:gridCol w:w="3033"/>
      </w:tblGrid>
      <w:tr w:rsidR="00602A01" w:rsidRPr="007B5B64" w14:paraId="204C4E5C" w14:textId="77777777" w:rsidTr="45C8858E">
        <w:tc>
          <w:tcPr>
            <w:tcW w:w="2268" w:type="dxa"/>
            <w:shd w:val="clear" w:color="auto" w:fill="002060"/>
          </w:tcPr>
          <w:p w14:paraId="28160ED6" w14:textId="64A2D7B3" w:rsidR="00602A01" w:rsidRPr="007B5B64" w:rsidRDefault="00602A01" w:rsidP="00602A01">
            <w:pPr>
              <w:tabs>
                <w:tab w:val="left" w:pos="11000"/>
              </w:tabs>
              <w:rPr>
                <w:rFonts w:cstheme="minorHAnsi"/>
                <w:b/>
                <w:bCs/>
                <w:sz w:val="16"/>
                <w:szCs w:val="16"/>
              </w:rPr>
            </w:pPr>
            <w:r w:rsidRPr="007B5B64">
              <w:rPr>
                <w:rFonts w:cstheme="minorHAnsi"/>
                <w:b/>
                <w:bCs/>
                <w:color w:val="FFFFFF" w:themeColor="background1"/>
                <w:sz w:val="16"/>
                <w:szCs w:val="16"/>
              </w:rPr>
              <w:t>Criteria</w:t>
            </w:r>
          </w:p>
        </w:tc>
        <w:tc>
          <w:tcPr>
            <w:tcW w:w="3033" w:type="dxa"/>
            <w:shd w:val="clear" w:color="auto" w:fill="002060"/>
          </w:tcPr>
          <w:p w14:paraId="7143FDD5" w14:textId="5639E0BE" w:rsidR="00602A01" w:rsidRPr="007B5B64" w:rsidRDefault="00602A01" w:rsidP="00602A01">
            <w:pPr>
              <w:tabs>
                <w:tab w:val="left" w:pos="11000"/>
              </w:tabs>
              <w:rPr>
                <w:rFonts w:cstheme="minorHAnsi"/>
                <w:b/>
                <w:bCs/>
                <w:sz w:val="16"/>
                <w:szCs w:val="16"/>
              </w:rPr>
            </w:pPr>
            <w:r w:rsidRPr="007B5B64">
              <w:rPr>
                <w:rFonts w:cstheme="minorHAnsi"/>
                <w:b/>
                <w:bCs/>
                <w:color w:val="FFFFFF" w:themeColor="background1"/>
                <w:sz w:val="16"/>
                <w:szCs w:val="16"/>
              </w:rPr>
              <w:t>Poor</w:t>
            </w:r>
          </w:p>
        </w:tc>
        <w:tc>
          <w:tcPr>
            <w:tcW w:w="3033" w:type="dxa"/>
            <w:shd w:val="clear" w:color="auto" w:fill="002060"/>
          </w:tcPr>
          <w:p w14:paraId="586DC944" w14:textId="056FB663" w:rsidR="00602A01" w:rsidRPr="007B5B64" w:rsidRDefault="00602A01" w:rsidP="00602A01">
            <w:pPr>
              <w:tabs>
                <w:tab w:val="left" w:pos="11000"/>
              </w:tabs>
              <w:rPr>
                <w:rFonts w:cstheme="minorHAnsi"/>
                <w:b/>
                <w:bCs/>
                <w:sz w:val="16"/>
                <w:szCs w:val="16"/>
              </w:rPr>
            </w:pPr>
            <w:r w:rsidRPr="007B5B64">
              <w:rPr>
                <w:rFonts w:cstheme="minorHAnsi"/>
                <w:b/>
                <w:bCs/>
                <w:color w:val="FFFFFF" w:themeColor="background1"/>
                <w:sz w:val="16"/>
                <w:szCs w:val="16"/>
              </w:rPr>
              <w:t>Fair</w:t>
            </w:r>
          </w:p>
        </w:tc>
        <w:tc>
          <w:tcPr>
            <w:tcW w:w="3033" w:type="dxa"/>
            <w:shd w:val="clear" w:color="auto" w:fill="002060"/>
          </w:tcPr>
          <w:p w14:paraId="06CF1D55" w14:textId="29B4B3E1" w:rsidR="00602A01" w:rsidRPr="007B5B64" w:rsidRDefault="00602A01" w:rsidP="00602A01">
            <w:pPr>
              <w:tabs>
                <w:tab w:val="left" w:pos="11000"/>
              </w:tabs>
              <w:rPr>
                <w:rFonts w:cstheme="minorHAnsi"/>
                <w:b/>
                <w:bCs/>
                <w:sz w:val="16"/>
                <w:szCs w:val="16"/>
              </w:rPr>
            </w:pPr>
            <w:r w:rsidRPr="007B5B64">
              <w:rPr>
                <w:rFonts w:cstheme="minorHAnsi"/>
                <w:b/>
                <w:bCs/>
                <w:color w:val="FFFFFF" w:themeColor="background1"/>
                <w:sz w:val="16"/>
                <w:szCs w:val="16"/>
              </w:rPr>
              <w:t xml:space="preserve">Good </w:t>
            </w:r>
          </w:p>
        </w:tc>
        <w:tc>
          <w:tcPr>
            <w:tcW w:w="3033" w:type="dxa"/>
            <w:shd w:val="clear" w:color="auto" w:fill="002060"/>
          </w:tcPr>
          <w:p w14:paraId="52A5015F" w14:textId="14659642" w:rsidR="00602A01" w:rsidRPr="007B5B64" w:rsidRDefault="00602A01" w:rsidP="00602A01">
            <w:pPr>
              <w:tabs>
                <w:tab w:val="left" w:pos="11000"/>
              </w:tabs>
              <w:rPr>
                <w:rFonts w:cstheme="minorHAnsi"/>
                <w:b/>
                <w:bCs/>
                <w:sz w:val="16"/>
                <w:szCs w:val="16"/>
              </w:rPr>
            </w:pPr>
            <w:r w:rsidRPr="007B5B64">
              <w:rPr>
                <w:rFonts w:cstheme="minorHAnsi"/>
                <w:b/>
                <w:bCs/>
                <w:color w:val="FFFFFF" w:themeColor="background1"/>
                <w:sz w:val="16"/>
                <w:szCs w:val="16"/>
              </w:rPr>
              <w:t xml:space="preserve">Outstanding </w:t>
            </w:r>
          </w:p>
        </w:tc>
      </w:tr>
      <w:tr w:rsidR="00602A01" w:rsidRPr="007B5B64" w14:paraId="38F4E4A8" w14:textId="77777777" w:rsidTr="45C8858E">
        <w:tc>
          <w:tcPr>
            <w:tcW w:w="2268" w:type="dxa"/>
            <w:tcBorders>
              <w:bottom w:val="nil"/>
            </w:tcBorders>
            <w:shd w:val="clear" w:color="auto" w:fill="E2EFD9" w:themeFill="accent6" w:themeFillTint="33"/>
          </w:tcPr>
          <w:p w14:paraId="6EC7C69F" w14:textId="18421B73" w:rsidR="00602A01" w:rsidRPr="007B5B64" w:rsidRDefault="00602A01" w:rsidP="00602A01">
            <w:pPr>
              <w:tabs>
                <w:tab w:val="left" w:pos="11000"/>
              </w:tabs>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t>A</w:t>
            </w:r>
            <w:r w:rsidRPr="007B5B64">
              <w:rPr>
                <w:rFonts w:cstheme="minorHAnsi"/>
                <w:b/>
                <w:bCs/>
                <w:sz w:val="16"/>
                <w:szCs w:val="16"/>
              </w:rPr>
              <w:t>. Rationale, Objectives, &amp; Goals</w:t>
            </w:r>
          </w:p>
        </w:tc>
        <w:tc>
          <w:tcPr>
            <w:tcW w:w="3033" w:type="dxa"/>
            <w:tcBorders>
              <w:bottom w:val="nil"/>
            </w:tcBorders>
          </w:tcPr>
          <w:p w14:paraId="011BB814" w14:textId="3B23CA78" w:rsidR="00602A01" w:rsidRPr="007B5B64" w:rsidRDefault="00602A01" w:rsidP="00602A01">
            <w:pPr>
              <w:tabs>
                <w:tab w:val="left" w:pos="11000"/>
              </w:tabs>
              <w:rPr>
                <w:rFonts w:cstheme="minorHAnsi"/>
                <w:b/>
                <w:bCs/>
                <w:sz w:val="16"/>
                <w:szCs w:val="16"/>
              </w:rPr>
            </w:pPr>
            <w:r w:rsidRPr="007B5B64">
              <w:rPr>
                <w:rFonts w:cstheme="minorHAnsi"/>
                <w:sz w:val="16"/>
                <w:szCs w:val="16"/>
              </w:rPr>
              <w:t xml:space="preserve">Rationale is provided but is unclearly linked to the stated objectives and goals.                                                                      </w:t>
            </w:r>
          </w:p>
        </w:tc>
        <w:tc>
          <w:tcPr>
            <w:tcW w:w="3033" w:type="dxa"/>
            <w:tcBorders>
              <w:bottom w:val="nil"/>
            </w:tcBorders>
          </w:tcPr>
          <w:p w14:paraId="1F71838D" w14:textId="671B2034" w:rsidR="00602A01" w:rsidRPr="007B5B64" w:rsidRDefault="00602A01" w:rsidP="00602A01">
            <w:pPr>
              <w:tabs>
                <w:tab w:val="left" w:pos="11000"/>
              </w:tabs>
              <w:rPr>
                <w:rFonts w:cstheme="minorHAnsi"/>
                <w:b/>
                <w:bCs/>
                <w:sz w:val="16"/>
                <w:szCs w:val="16"/>
              </w:rPr>
            </w:pPr>
            <w:r w:rsidRPr="007B5B64">
              <w:rPr>
                <w:rFonts w:cstheme="minorHAnsi"/>
                <w:sz w:val="16"/>
                <w:szCs w:val="16"/>
              </w:rPr>
              <w:t>Rationale is clear and linked to the objectives and goals; however, some are overly broad or general.</w:t>
            </w:r>
          </w:p>
        </w:tc>
        <w:tc>
          <w:tcPr>
            <w:tcW w:w="3033" w:type="dxa"/>
            <w:tcBorders>
              <w:bottom w:val="nil"/>
            </w:tcBorders>
          </w:tcPr>
          <w:p w14:paraId="60D0791C" w14:textId="16AF5717" w:rsidR="00602A01" w:rsidRPr="007B5B64" w:rsidRDefault="00602A01" w:rsidP="00602A01">
            <w:pPr>
              <w:tabs>
                <w:tab w:val="left" w:pos="11000"/>
              </w:tabs>
              <w:rPr>
                <w:rFonts w:cstheme="minorHAnsi"/>
                <w:b/>
                <w:bCs/>
                <w:sz w:val="16"/>
                <w:szCs w:val="16"/>
              </w:rPr>
            </w:pPr>
            <w:r w:rsidRPr="007B5B64">
              <w:rPr>
                <w:rFonts w:cstheme="minorHAnsi"/>
                <w:sz w:val="16"/>
                <w:szCs w:val="16"/>
              </w:rPr>
              <w:t xml:space="preserve">Rationale is strong with clear linkages to well-articulated objectives and goals that are specific enough to gauge the success of the project. </w:t>
            </w:r>
          </w:p>
        </w:tc>
        <w:tc>
          <w:tcPr>
            <w:tcW w:w="3033" w:type="dxa"/>
            <w:tcBorders>
              <w:bottom w:val="nil"/>
            </w:tcBorders>
          </w:tcPr>
          <w:p w14:paraId="38C3180D" w14:textId="5FACCBEB" w:rsidR="00602A01" w:rsidRPr="007B5B64" w:rsidRDefault="00602A01" w:rsidP="00602A01">
            <w:pPr>
              <w:tabs>
                <w:tab w:val="left" w:pos="11000"/>
              </w:tabs>
              <w:rPr>
                <w:rFonts w:cstheme="minorHAnsi"/>
                <w:b/>
                <w:bCs/>
                <w:sz w:val="16"/>
                <w:szCs w:val="16"/>
              </w:rPr>
            </w:pPr>
            <w:r w:rsidRPr="007B5B64">
              <w:rPr>
                <w:rFonts w:cstheme="minorHAnsi"/>
                <w:sz w:val="16"/>
                <w:szCs w:val="16"/>
              </w:rPr>
              <w:t>Rationale, objectives, and goals collectively create a clear understanding of the significant need for the research and a keen interest in its results.</w:t>
            </w:r>
          </w:p>
        </w:tc>
      </w:tr>
      <w:tr w:rsidR="00602A01" w:rsidRPr="007B5B64" w14:paraId="3354B48C" w14:textId="77777777" w:rsidTr="45C8858E">
        <w:trPr>
          <w:trHeight w:val="146"/>
        </w:trPr>
        <w:tc>
          <w:tcPr>
            <w:tcW w:w="2268" w:type="dxa"/>
            <w:tcBorders>
              <w:top w:val="nil"/>
            </w:tcBorders>
            <w:shd w:val="clear" w:color="auto" w:fill="E2EFD9" w:themeFill="accent6" w:themeFillTint="33"/>
          </w:tcPr>
          <w:p w14:paraId="2482308C" w14:textId="0317E9EA" w:rsidR="00602A01" w:rsidRPr="007B5B64" w:rsidRDefault="00602A01" w:rsidP="00602A01">
            <w:pPr>
              <w:tabs>
                <w:tab w:val="left" w:pos="11000"/>
              </w:tabs>
              <w:rPr>
                <w:rFonts w:cstheme="minorHAnsi"/>
                <w:b/>
                <w:bCs/>
                <w:sz w:val="16"/>
                <w:szCs w:val="16"/>
              </w:rPr>
            </w:pPr>
            <w:r w:rsidRPr="007B5B64">
              <w:rPr>
                <w:rFonts w:cstheme="minorHAnsi"/>
                <w:b/>
                <w:bCs/>
                <w:sz w:val="16"/>
                <w:szCs w:val="16"/>
              </w:rPr>
              <w:t>Maximum: 4 points</w:t>
            </w:r>
          </w:p>
        </w:tc>
        <w:tc>
          <w:tcPr>
            <w:tcW w:w="3033" w:type="dxa"/>
            <w:tcBorders>
              <w:top w:val="nil"/>
            </w:tcBorders>
          </w:tcPr>
          <w:p w14:paraId="318D23F5" w14:textId="47756CEE" w:rsidR="00602A01" w:rsidRPr="007B5B64" w:rsidRDefault="00602A01" w:rsidP="00602A01">
            <w:pPr>
              <w:tabs>
                <w:tab w:val="left" w:pos="11000"/>
              </w:tabs>
              <w:rPr>
                <w:rFonts w:cstheme="minorHAnsi"/>
                <w:b/>
                <w:bCs/>
                <w:sz w:val="16"/>
                <w:szCs w:val="16"/>
              </w:rPr>
            </w:pPr>
            <w:r w:rsidRPr="007B5B64">
              <w:rPr>
                <w:rFonts w:cstheme="minorHAnsi"/>
                <w:sz w:val="16"/>
                <w:szCs w:val="16"/>
              </w:rPr>
              <w:t>0 points</w:t>
            </w:r>
          </w:p>
        </w:tc>
        <w:tc>
          <w:tcPr>
            <w:tcW w:w="3033" w:type="dxa"/>
            <w:tcBorders>
              <w:top w:val="nil"/>
            </w:tcBorders>
          </w:tcPr>
          <w:p w14:paraId="0EA93138" w14:textId="7EE0C5C5" w:rsidR="00602A01" w:rsidRPr="007B5B64" w:rsidRDefault="00602A01" w:rsidP="00602A01">
            <w:pPr>
              <w:tabs>
                <w:tab w:val="left" w:pos="11000"/>
              </w:tabs>
              <w:rPr>
                <w:rFonts w:cstheme="minorHAnsi"/>
                <w:b/>
                <w:bCs/>
                <w:sz w:val="16"/>
                <w:szCs w:val="16"/>
              </w:rPr>
            </w:pPr>
            <w:r w:rsidRPr="007B5B64">
              <w:rPr>
                <w:rFonts w:cstheme="minorHAnsi"/>
                <w:sz w:val="16"/>
                <w:szCs w:val="16"/>
              </w:rPr>
              <w:t>1 point</w:t>
            </w:r>
          </w:p>
        </w:tc>
        <w:tc>
          <w:tcPr>
            <w:tcW w:w="3033" w:type="dxa"/>
            <w:tcBorders>
              <w:top w:val="nil"/>
            </w:tcBorders>
          </w:tcPr>
          <w:p w14:paraId="0BD1E233" w14:textId="10100936" w:rsidR="00602A01" w:rsidRPr="007B5B64" w:rsidRDefault="00602A01" w:rsidP="00602A01">
            <w:pPr>
              <w:tabs>
                <w:tab w:val="left" w:pos="11000"/>
              </w:tabs>
              <w:rPr>
                <w:rFonts w:cstheme="minorHAnsi"/>
                <w:b/>
                <w:bCs/>
                <w:sz w:val="16"/>
                <w:szCs w:val="16"/>
              </w:rPr>
            </w:pPr>
            <w:r w:rsidRPr="007B5B64">
              <w:rPr>
                <w:rFonts w:cstheme="minorHAnsi"/>
                <w:sz w:val="16"/>
                <w:szCs w:val="16"/>
              </w:rPr>
              <w:t>2-3 points</w:t>
            </w:r>
          </w:p>
        </w:tc>
        <w:tc>
          <w:tcPr>
            <w:tcW w:w="3033" w:type="dxa"/>
            <w:tcBorders>
              <w:top w:val="nil"/>
            </w:tcBorders>
          </w:tcPr>
          <w:p w14:paraId="0DDF827E" w14:textId="523E0CCC" w:rsidR="00602A01" w:rsidRPr="007B5B64" w:rsidRDefault="00602A01" w:rsidP="00602A01">
            <w:pPr>
              <w:tabs>
                <w:tab w:val="left" w:pos="11000"/>
              </w:tabs>
              <w:rPr>
                <w:rFonts w:cstheme="minorHAnsi"/>
                <w:b/>
                <w:bCs/>
                <w:sz w:val="16"/>
                <w:szCs w:val="16"/>
              </w:rPr>
            </w:pPr>
            <w:r w:rsidRPr="007B5B64">
              <w:rPr>
                <w:rFonts w:cstheme="minorHAnsi"/>
                <w:sz w:val="16"/>
                <w:szCs w:val="16"/>
              </w:rPr>
              <w:t>4 points</w:t>
            </w:r>
          </w:p>
        </w:tc>
      </w:tr>
      <w:tr w:rsidR="00602A01" w:rsidRPr="007B5B64" w14:paraId="3F05A1AA" w14:textId="77777777" w:rsidTr="45C8858E">
        <w:tc>
          <w:tcPr>
            <w:tcW w:w="2268" w:type="dxa"/>
            <w:tcBorders>
              <w:bottom w:val="nil"/>
            </w:tcBorders>
            <w:shd w:val="clear" w:color="auto" w:fill="E2EFD9" w:themeFill="accent6" w:themeFillTint="33"/>
          </w:tcPr>
          <w:p w14:paraId="4E9C29EE" w14:textId="77777777" w:rsidR="00602A01" w:rsidRPr="007B5B64" w:rsidRDefault="00602A01" w:rsidP="00602A01">
            <w:pPr>
              <w:pStyle w:val="paragraph"/>
              <w:spacing w:before="0" w:beforeAutospacing="0" w:after="0" w:afterAutospacing="0"/>
              <w:textAlignment w:val="baseline"/>
              <w:rPr>
                <w:rFonts w:ascii="Segoe UI" w:hAnsi="Segoe UI" w:cs="Segoe UI"/>
                <w:sz w:val="16"/>
                <w:szCs w:val="16"/>
              </w:rPr>
            </w:pPr>
            <w:r w:rsidRPr="007B5B64">
              <w:rPr>
                <w:rStyle w:val="normaltextrun"/>
                <w:rFonts w:ascii="Calibri" w:hAnsi="Calibri" w:cs="Calibri"/>
                <w:b/>
                <w:bCs/>
                <w:color w:val="C7254E"/>
                <w:sz w:val="16"/>
                <w:szCs w:val="16"/>
                <w:shd w:val="clear" w:color="auto" w:fill="F9F2F4"/>
              </w:rPr>
              <w:t>B</w:t>
            </w:r>
            <w:r w:rsidRPr="007B5B64">
              <w:rPr>
                <w:rStyle w:val="normaltextrun"/>
                <w:rFonts w:ascii="Calibri" w:hAnsi="Calibri" w:cs="Calibri"/>
                <w:b/>
                <w:bCs/>
                <w:sz w:val="16"/>
                <w:szCs w:val="16"/>
              </w:rPr>
              <w:t>. Impact &amp; Alignment</w:t>
            </w:r>
            <w:r w:rsidRPr="007B5B64">
              <w:rPr>
                <w:rStyle w:val="eop"/>
                <w:rFonts w:ascii="Calibri" w:hAnsi="Calibri" w:cs="Calibri"/>
                <w:sz w:val="16"/>
                <w:szCs w:val="16"/>
              </w:rPr>
              <w:t> </w:t>
            </w:r>
          </w:p>
          <w:p w14:paraId="580179C8" w14:textId="77777777" w:rsidR="00602A01" w:rsidRPr="007B5B64" w:rsidRDefault="00602A01" w:rsidP="00602A01">
            <w:pPr>
              <w:pStyle w:val="paragraph"/>
              <w:spacing w:before="0" w:beforeAutospacing="0" w:after="0" w:afterAutospacing="0"/>
              <w:textAlignment w:val="baseline"/>
              <w:rPr>
                <w:rFonts w:ascii="Segoe UI" w:hAnsi="Segoe UI" w:cs="Segoe UI"/>
                <w:sz w:val="16"/>
                <w:szCs w:val="16"/>
              </w:rPr>
            </w:pPr>
            <w:hyperlink r:id="rId11" w:tgtFrame="_blank" w:history="1">
              <w:r w:rsidRPr="007B5B64">
                <w:rPr>
                  <w:rStyle w:val="normaltextrun"/>
                  <w:rFonts w:ascii="Calibri" w:hAnsi="Calibri" w:cs="Calibri"/>
                  <w:color w:val="0563C1"/>
                  <w:sz w:val="16"/>
                  <w:szCs w:val="16"/>
                  <w:u w:val="single"/>
                </w:rPr>
                <w:t>DSI Mission</w:t>
              </w:r>
            </w:hyperlink>
            <w:r w:rsidRPr="007B5B64">
              <w:rPr>
                <w:rStyle w:val="normaltextrun"/>
                <w:rFonts w:ascii="Calibri" w:hAnsi="Calibri" w:cs="Calibri"/>
                <w:sz w:val="16"/>
                <w:szCs w:val="16"/>
              </w:rPr>
              <w:t> </w:t>
            </w:r>
            <w:r w:rsidRPr="007B5B64">
              <w:rPr>
                <w:rStyle w:val="eop"/>
                <w:rFonts w:ascii="Calibri" w:hAnsi="Calibri" w:cs="Calibri"/>
                <w:sz w:val="16"/>
                <w:szCs w:val="16"/>
              </w:rPr>
              <w:t> </w:t>
            </w:r>
          </w:p>
          <w:p w14:paraId="09B1CC9C" w14:textId="248F01DC" w:rsidR="00602A01" w:rsidRPr="007B5B64" w:rsidRDefault="00602A01" w:rsidP="00602A01">
            <w:pPr>
              <w:pStyle w:val="paragraph"/>
              <w:spacing w:before="0" w:beforeAutospacing="0" w:after="0" w:afterAutospacing="0"/>
              <w:ind w:right="-120"/>
              <w:textAlignment w:val="baseline"/>
              <w:rPr>
                <w:rFonts w:ascii="Segoe UI" w:hAnsi="Segoe UI" w:cs="Segoe UI"/>
                <w:sz w:val="16"/>
                <w:szCs w:val="16"/>
              </w:rPr>
            </w:pPr>
            <w:r w:rsidRPr="007B5B64">
              <w:rPr>
                <w:rStyle w:val="normaltextrun"/>
                <w:rFonts w:ascii="Calibri" w:hAnsi="Calibri" w:cs="Calibri"/>
                <w:i/>
                <w:iCs/>
                <w:sz w:val="16"/>
                <w:szCs w:val="16"/>
              </w:rPr>
              <w:t>A score of 0 means the project is not fundable.</w:t>
            </w:r>
            <w:r w:rsidRPr="007B5B64">
              <w:rPr>
                <w:rStyle w:val="eop"/>
                <w:rFonts w:ascii="Calibri" w:hAnsi="Calibri" w:cs="Calibri"/>
                <w:sz w:val="16"/>
                <w:szCs w:val="16"/>
              </w:rPr>
              <w:t> </w:t>
            </w:r>
          </w:p>
        </w:tc>
        <w:tc>
          <w:tcPr>
            <w:tcW w:w="3033" w:type="dxa"/>
            <w:tcBorders>
              <w:bottom w:val="nil"/>
            </w:tcBorders>
          </w:tcPr>
          <w:p w14:paraId="05032A3B" w14:textId="0C5B3654" w:rsidR="00602A01" w:rsidRPr="007B5B64" w:rsidRDefault="00602A01" w:rsidP="00602A01">
            <w:pPr>
              <w:tabs>
                <w:tab w:val="left" w:pos="11000"/>
              </w:tabs>
              <w:rPr>
                <w:rFonts w:cstheme="minorHAnsi"/>
                <w:b/>
                <w:bCs/>
                <w:sz w:val="16"/>
                <w:szCs w:val="16"/>
              </w:rPr>
            </w:pPr>
            <w:r w:rsidRPr="007B5B64">
              <w:rPr>
                <w:rFonts w:cstheme="minorHAnsi"/>
                <w:sz w:val="16"/>
                <w:szCs w:val="16"/>
              </w:rPr>
              <w:t>Impact is poorly explained and alignment with the DSI mission</w:t>
            </w:r>
            <w:r w:rsidR="004A2E02">
              <w:rPr>
                <w:rFonts w:cstheme="minorHAnsi"/>
                <w:sz w:val="16"/>
                <w:szCs w:val="16"/>
              </w:rPr>
              <w:t xml:space="preserve"> </w:t>
            </w:r>
            <w:r w:rsidRPr="007B5B64">
              <w:rPr>
                <w:rFonts w:cstheme="minorHAnsi"/>
                <w:sz w:val="16"/>
                <w:szCs w:val="16"/>
              </w:rPr>
              <w:t xml:space="preserve">and/or co-sponsored </w:t>
            </w:r>
            <w:proofErr w:type="spellStart"/>
            <w:r w:rsidRPr="007B5B64">
              <w:rPr>
                <w:rFonts w:cstheme="minorHAnsi"/>
                <w:sz w:val="16"/>
                <w:szCs w:val="16"/>
              </w:rPr>
              <w:t>subcall</w:t>
            </w:r>
            <w:proofErr w:type="spellEnd"/>
            <w:r w:rsidRPr="007B5B64">
              <w:rPr>
                <w:rFonts w:cstheme="minorHAnsi"/>
                <w:sz w:val="16"/>
                <w:szCs w:val="16"/>
              </w:rPr>
              <w:t xml:space="preserve"> is weak.</w:t>
            </w:r>
          </w:p>
        </w:tc>
        <w:tc>
          <w:tcPr>
            <w:tcW w:w="3033" w:type="dxa"/>
            <w:tcBorders>
              <w:bottom w:val="nil"/>
            </w:tcBorders>
          </w:tcPr>
          <w:p w14:paraId="6577DDB1" w14:textId="223FEDEA" w:rsidR="00602A01" w:rsidRPr="007B5B64" w:rsidRDefault="00602A01" w:rsidP="00602A01">
            <w:pPr>
              <w:tabs>
                <w:tab w:val="left" w:pos="11000"/>
              </w:tabs>
              <w:rPr>
                <w:rFonts w:cstheme="minorHAnsi"/>
                <w:b/>
                <w:bCs/>
                <w:sz w:val="16"/>
                <w:szCs w:val="16"/>
              </w:rPr>
            </w:pPr>
            <w:r w:rsidRPr="007B5B64">
              <w:rPr>
                <w:rFonts w:cstheme="minorHAnsi"/>
                <w:sz w:val="16"/>
                <w:szCs w:val="16"/>
              </w:rPr>
              <w:t xml:space="preserve">Project impact is explained and somewhat aligned with the DSI mission and/or co-sponsored </w:t>
            </w:r>
            <w:proofErr w:type="spellStart"/>
            <w:r w:rsidRPr="007B5B64">
              <w:rPr>
                <w:rFonts w:cstheme="minorHAnsi"/>
                <w:sz w:val="16"/>
                <w:szCs w:val="16"/>
              </w:rPr>
              <w:t>subcall</w:t>
            </w:r>
            <w:proofErr w:type="spellEnd"/>
            <w:r w:rsidRPr="007B5B64">
              <w:rPr>
                <w:rFonts w:cstheme="minorHAnsi"/>
                <w:sz w:val="16"/>
                <w:szCs w:val="16"/>
              </w:rPr>
              <w:t>.</w:t>
            </w:r>
          </w:p>
        </w:tc>
        <w:tc>
          <w:tcPr>
            <w:tcW w:w="3033" w:type="dxa"/>
            <w:tcBorders>
              <w:bottom w:val="nil"/>
            </w:tcBorders>
          </w:tcPr>
          <w:p w14:paraId="4280BB59" w14:textId="1191F395" w:rsidR="00602A01" w:rsidRPr="007B5B64" w:rsidRDefault="00602A01" w:rsidP="00602A01">
            <w:pPr>
              <w:tabs>
                <w:tab w:val="left" w:pos="11000"/>
              </w:tabs>
              <w:rPr>
                <w:rFonts w:cstheme="minorHAnsi"/>
                <w:b/>
                <w:bCs/>
                <w:sz w:val="16"/>
                <w:szCs w:val="16"/>
              </w:rPr>
            </w:pPr>
            <w:r w:rsidRPr="007B5B64">
              <w:rPr>
                <w:rFonts w:cstheme="minorHAnsi"/>
                <w:sz w:val="16"/>
                <w:szCs w:val="16"/>
              </w:rPr>
              <w:t xml:space="preserve">Project impact is clearly explained and is well-aligned with the DSI mission and/or co-sponsored </w:t>
            </w:r>
            <w:proofErr w:type="spellStart"/>
            <w:r w:rsidRPr="007B5B64">
              <w:rPr>
                <w:rFonts w:cstheme="minorHAnsi"/>
                <w:sz w:val="16"/>
                <w:szCs w:val="16"/>
              </w:rPr>
              <w:t>subcall</w:t>
            </w:r>
            <w:proofErr w:type="spellEnd"/>
            <w:r w:rsidRPr="007B5B64">
              <w:rPr>
                <w:rFonts w:cstheme="minorHAnsi"/>
                <w:sz w:val="16"/>
                <w:szCs w:val="16"/>
              </w:rPr>
              <w:t>.</w:t>
            </w:r>
          </w:p>
        </w:tc>
        <w:tc>
          <w:tcPr>
            <w:tcW w:w="3033" w:type="dxa"/>
            <w:tcBorders>
              <w:bottom w:val="nil"/>
            </w:tcBorders>
          </w:tcPr>
          <w:p w14:paraId="5FA01C52" w14:textId="0519C8A3" w:rsidR="00602A01" w:rsidRPr="007B5B64" w:rsidRDefault="00602A01" w:rsidP="00602A01">
            <w:pPr>
              <w:tabs>
                <w:tab w:val="left" w:pos="11000"/>
              </w:tabs>
              <w:rPr>
                <w:rFonts w:cstheme="minorHAnsi"/>
                <w:b/>
                <w:bCs/>
                <w:sz w:val="16"/>
                <w:szCs w:val="16"/>
              </w:rPr>
            </w:pPr>
            <w:r w:rsidRPr="007B5B64">
              <w:rPr>
                <w:rFonts w:cstheme="minorHAnsi"/>
                <w:sz w:val="16"/>
                <w:szCs w:val="16"/>
              </w:rPr>
              <w:t xml:space="preserve">Project impact will significantly advance the DSI mission and/or co-sponsored </w:t>
            </w:r>
            <w:proofErr w:type="spellStart"/>
            <w:r w:rsidRPr="007B5B64">
              <w:rPr>
                <w:rFonts w:cstheme="minorHAnsi"/>
                <w:sz w:val="16"/>
                <w:szCs w:val="16"/>
              </w:rPr>
              <w:t>subcall</w:t>
            </w:r>
            <w:proofErr w:type="spellEnd"/>
            <w:r w:rsidRPr="007B5B64">
              <w:rPr>
                <w:rFonts w:cstheme="minorHAnsi"/>
                <w:sz w:val="16"/>
                <w:szCs w:val="16"/>
              </w:rPr>
              <w:t xml:space="preserve"> and has strong potential to catalyze future activity at the DSI in related topics.</w:t>
            </w:r>
          </w:p>
        </w:tc>
      </w:tr>
      <w:tr w:rsidR="00602A01" w:rsidRPr="007B5B64" w14:paraId="26A10CBE" w14:textId="77777777" w:rsidTr="45C8858E">
        <w:tc>
          <w:tcPr>
            <w:tcW w:w="2268" w:type="dxa"/>
            <w:tcBorders>
              <w:top w:val="nil"/>
            </w:tcBorders>
            <w:shd w:val="clear" w:color="auto" w:fill="E2EFD9" w:themeFill="accent6" w:themeFillTint="33"/>
          </w:tcPr>
          <w:p w14:paraId="60F0CA93" w14:textId="75DD13CA" w:rsidR="00602A01" w:rsidRPr="007B5B64" w:rsidRDefault="00602A01" w:rsidP="00602A01">
            <w:pPr>
              <w:tabs>
                <w:tab w:val="left" w:pos="11000"/>
              </w:tabs>
              <w:rPr>
                <w:rFonts w:cstheme="minorHAnsi"/>
                <w:b/>
                <w:bCs/>
                <w:sz w:val="16"/>
                <w:szCs w:val="16"/>
              </w:rPr>
            </w:pPr>
            <w:r w:rsidRPr="007B5B64">
              <w:rPr>
                <w:rFonts w:cstheme="minorHAnsi"/>
                <w:b/>
                <w:bCs/>
                <w:sz w:val="16"/>
                <w:szCs w:val="16"/>
              </w:rPr>
              <w:t>Maximum: 4 points</w:t>
            </w:r>
          </w:p>
        </w:tc>
        <w:tc>
          <w:tcPr>
            <w:tcW w:w="3033" w:type="dxa"/>
            <w:tcBorders>
              <w:top w:val="nil"/>
            </w:tcBorders>
          </w:tcPr>
          <w:p w14:paraId="10984FC2" w14:textId="3D4D2EC2" w:rsidR="00602A01" w:rsidRPr="007B5B64" w:rsidRDefault="00602A01" w:rsidP="00602A01">
            <w:pPr>
              <w:tabs>
                <w:tab w:val="left" w:pos="11000"/>
              </w:tabs>
              <w:rPr>
                <w:rFonts w:cstheme="minorHAnsi"/>
                <w:b/>
                <w:bCs/>
                <w:sz w:val="16"/>
                <w:szCs w:val="16"/>
              </w:rPr>
            </w:pPr>
            <w:r w:rsidRPr="007B5B64">
              <w:rPr>
                <w:rFonts w:cstheme="minorHAnsi"/>
                <w:sz w:val="16"/>
                <w:szCs w:val="16"/>
              </w:rPr>
              <w:t>0 points</w:t>
            </w:r>
          </w:p>
        </w:tc>
        <w:tc>
          <w:tcPr>
            <w:tcW w:w="3033" w:type="dxa"/>
            <w:tcBorders>
              <w:top w:val="nil"/>
            </w:tcBorders>
          </w:tcPr>
          <w:p w14:paraId="3E387D99" w14:textId="5507A46A" w:rsidR="00602A01" w:rsidRPr="007B5B64" w:rsidRDefault="00602A01" w:rsidP="00602A01">
            <w:pPr>
              <w:tabs>
                <w:tab w:val="left" w:pos="11000"/>
              </w:tabs>
              <w:rPr>
                <w:rFonts w:cstheme="minorHAnsi"/>
                <w:b/>
                <w:bCs/>
                <w:sz w:val="16"/>
                <w:szCs w:val="16"/>
              </w:rPr>
            </w:pPr>
            <w:r w:rsidRPr="007B5B64">
              <w:rPr>
                <w:rFonts w:cstheme="minorHAnsi"/>
                <w:sz w:val="16"/>
                <w:szCs w:val="16"/>
              </w:rPr>
              <w:t>1 point</w:t>
            </w:r>
          </w:p>
        </w:tc>
        <w:tc>
          <w:tcPr>
            <w:tcW w:w="3033" w:type="dxa"/>
            <w:tcBorders>
              <w:top w:val="nil"/>
            </w:tcBorders>
          </w:tcPr>
          <w:p w14:paraId="1837324C" w14:textId="213B4B7B" w:rsidR="00602A01" w:rsidRPr="007B5B64" w:rsidRDefault="00602A01" w:rsidP="00602A01">
            <w:pPr>
              <w:tabs>
                <w:tab w:val="left" w:pos="11000"/>
              </w:tabs>
              <w:rPr>
                <w:rFonts w:cstheme="minorHAnsi"/>
                <w:b/>
                <w:bCs/>
                <w:sz w:val="16"/>
                <w:szCs w:val="16"/>
              </w:rPr>
            </w:pPr>
            <w:r w:rsidRPr="007B5B64">
              <w:rPr>
                <w:rFonts w:cstheme="minorHAnsi"/>
                <w:sz w:val="16"/>
                <w:szCs w:val="16"/>
              </w:rPr>
              <w:t>2-3 points</w:t>
            </w:r>
          </w:p>
        </w:tc>
        <w:tc>
          <w:tcPr>
            <w:tcW w:w="3033" w:type="dxa"/>
            <w:tcBorders>
              <w:top w:val="nil"/>
            </w:tcBorders>
          </w:tcPr>
          <w:p w14:paraId="18914DAD" w14:textId="7ACB6068" w:rsidR="00602A01" w:rsidRPr="007B5B64" w:rsidRDefault="00602A01" w:rsidP="00602A01">
            <w:pPr>
              <w:tabs>
                <w:tab w:val="left" w:pos="11000"/>
              </w:tabs>
              <w:rPr>
                <w:rFonts w:cstheme="minorHAnsi"/>
                <w:b/>
                <w:bCs/>
                <w:sz w:val="16"/>
                <w:szCs w:val="16"/>
              </w:rPr>
            </w:pPr>
            <w:r w:rsidRPr="007B5B64">
              <w:rPr>
                <w:rFonts w:cstheme="minorHAnsi"/>
                <w:sz w:val="16"/>
                <w:szCs w:val="16"/>
              </w:rPr>
              <w:t>4 points</w:t>
            </w:r>
          </w:p>
        </w:tc>
      </w:tr>
      <w:tr w:rsidR="00602A01" w:rsidRPr="007B5B64" w14:paraId="4EC5DBEF" w14:textId="77777777" w:rsidTr="45C8858E">
        <w:tc>
          <w:tcPr>
            <w:tcW w:w="2268" w:type="dxa"/>
            <w:tcBorders>
              <w:bottom w:val="nil"/>
            </w:tcBorders>
            <w:shd w:val="clear" w:color="auto" w:fill="E2EFD9" w:themeFill="accent6" w:themeFillTint="33"/>
          </w:tcPr>
          <w:p w14:paraId="673E74DC" w14:textId="77777777" w:rsidR="00602A01" w:rsidRPr="007B5B64" w:rsidRDefault="00602A01" w:rsidP="00602A01">
            <w:pPr>
              <w:rPr>
                <w:rFonts w:cstheme="minorHAnsi"/>
                <w:sz w:val="16"/>
                <w:szCs w:val="16"/>
              </w:rPr>
            </w:pPr>
            <w:r w:rsidRPr="007B5B64">
              <w:rPr>
                <w:rStyle w:val="HTMLCode"/>
                <w:rFonts w:asciiTheme="minorHAnsi" w:eastAsiaTheme="minorHAnsi" w:hAnsiTheme="minorHAnsi" w:cstheme="minorHAnsi"/>
                <w:b/>
                <w:bCs/>
                <w:color w:val="C7254E"/>
                <w:sz w:val="16"/>
                <w:szCs w:val="16"/>
                <w:shd w:val="clear" w:color="auto" w:fill="F9F2F4"/>
              </w:rPr>
              <w:t>C</w:t>
            </w:r>
            <w:r w:rsidRPr="007B5B64">
              <w:rPr>
                <w:rFonts w:cstheme="minorHAnsi"/>
                <w:b/>
                <w:bCs/>
                <w:sz w:val="16"/>
                <w:szCs w:val="16"/>
              </w:rPr>
              <w:t>. Research Design &amp; Methods</w:t>
            </w:r>
            <w:r w:rsidRPr="007B5B64">
              <w:rPr>
                <w:rFonts w:cstheme="minorHAnsi"/>
                <w:sz w:val="16"/>
                <w:szCs w:val="16"/>
              </w:rPr>
              <w:t xml:space="preserve"> </w:t>
            </w:r>
          </w:p>
          <w:p w14:paraId="7F0582BC" w14:textId="3F788439" w:rsidR="00602A01" w:rsidRDefault="00DB7100" w:rsidP="00602A01">
            <w:pPr>
              <w:tabs>
                <w:tab w:val="left" w:pos="11000"/>
              </w:tabs>
              <w:rPr>
                <w:rFonts w:cstheme="minorHAnsi"/>
                <w:sz w:val="16"/>
                <w:szCs w:val="16"/>
              </w:rPr>
            </w:pPr>
            <w:r>
              <w:rPr>
                <w:rFonts w:cstheme="minorHAnsi"/>
                <w:sz w:val="16"/>
                <w:szCs w:val="16"/>
              </w:rPr>
              <w:t>Tier 1:</w:t>
            </w:r>
            <w:r w:rsidR="00602A01" w:rsidRPr="007B5B64">
              <w:rPr>
                <w:rFonts w:cstheme="minorHAnsi"/>
                <w:sz w:val="16"/>
                <w:szCs w:val="16"/>
              </w:rPr>
              <w:t xml:space="preserve"> </w:t>
            </w:r>
            <w:r w:rsidR="00BD3886">
              <w:rPr>
                <w:rFonts w:cstheme="minorHAnsi"/>
                <w:sz w:val="16"/>
                <w:szCs w:val="16"/>
              </w:rPr>
              <w:t>“</w:t>
            </w:r>
            <w:r w:rsidR="00602A01" w:rsidRPr="007B5B64">
              <w:rPr>
                <w:rFonts w:cstheme="minorHAnsi"/>
                <w:sz w:val="16"/>
                <w:szCs w:val="16"/>
              </w:rPr>
              <w:t>Novelty</w:t>
            </w:r>
            <w:r w:rsidR="00BD3886">
              <w:rPr>
                <w:rFonts w:cstheme="minorHAnsi"/>
                <w:sz w:val="16"/>
                <w:szCs w:val="16"/>
              </w:rPr>
              <w:t>”</w:t>
            </w:r>
            <w:r w:rsidR="00602A01" w:rsidRPr="007B5B64">
              <w:rPr>
                <w:rFonts w:cstheme="minorHAnsi"/>
                <w:sz w:val="16"/>
                <w:szCs w:val="16"/>
              </w:rPr>
              <w:t xml:space="preserve"> </w:t>
            </w:r>
            <w:r w:rsidR="00BD3886">
              <w:rPr>
                <w:rFonts w:cstheme="minorHAnsi"/>
                <w:sz w:val="16"/>
                <w:szCs w:val="16"/>
              </w:rPr>
              <w:t xml:space="preserve">indicates a </w:t>
            </w:r>
            <w:r w:rsidR="00602A01" w:rsidRPr="007B5B64">
              <w:rPr>
                <w:rFonts w:cstheme="minorHAnsi"/>
                <w:sz w:val="16"/>
                <w:szCs w:val="16"/>
              </w:rPr>
              <w:t xml:space="preserve">new </w:t>
            </w:r>
            <w:r w:rsidR="00BD3886">
              <w:rPr>
                <w:rFonts w:cstheme="minorHAnsi"/>
                <w:sz w:val="16"/>
                <w:szCs w:val="16"/>
              </w:rPr>
              <w:t xml:space="preserve">data science </w:t>
            </w:r>
            <w:r w:rsidR="00602A01" w:rsidRPr="007B5B64">
              <w:rPr>
                <w:rFonts w:cstheme="minorHAnsi"/>
                <w:sz w:val="16"/>
                <w:szCs w:val="16"/>
              </w:rPr>
              <w:t>methodological approach or novel application of existing approach to an unsolved problem</w:t>
            </w:r>
          </w:p>
          <w:p w14:paraId="5F90F22E" w14:textId="77777777" w:rsidR="00DB7100" w:rsidRDefault="00DB7100" w:rsidP="00602A01">
            <w:pPr>
              <w:tabs>
                <w:tab w:val="left" w:pos="11000"/>
              </w:tabs>
              <w:rPr>
                <w:rFonts w:cstheme="minorHAnsi"/>
                <w:b/>
                <w:bCs/>
                <w:sz w:val="16"/>
                <w:szCs w:val="16"/>
              </w:rPr>
            </w:pPr>
          </w:p>
          <w:p w14:paraId="388D62C8" w14:textId="1A0CC437" w:rsidR="00DB7100" w:rsidRPr="00DB7100" w:rsidRDefault="00DB7100" w:rsidP="45C8858E">
            <w:pPr>
              <w:tabs>
                <w:tab w:val="left" w:pos="11000"/>
              </w:tabs>
              <w:rPr>
                <w:sz w:val="16"/>
                <w:szCs w:val="16"/>
              </w:rPr>
            </w:pPr>
            <w:r w:rsidRPr="45C8858E">
              <w:rPr>
                <w:sz w:val="16"/>
                <w:szCs w:val="16"/>
              </w:rPr>
              <w:t xml:space="preserve">Tier 2: </w:t>
            </w:r>
            <w:r w:rsidR="00BD3886" w:rsidRPr="45C8858E">
              <w:rPr>
                <w:sz w:val="16"/>
                <w:szCs w:val="16"/>
              </w:rPr>
              <w:t>“</w:t>
            </w:r>
            <w:r w:rsidRPr="45C8858E">
              <w:rPr>
                <w:sz w:val="16"/>
                <w:szCs w:val="16"/>
              </w:rPr>
              <w:t>Novelty</w:t>
            </w:r>
            <w:r w:rsidR="00BD3886" w:rsidRPr="45C8858E">
              <w:rPr>
                <w:sz w:val="16"/>
                <w:szCs w:val="16"/>
              </w:rPr>
              <w:t>”</w:t>
            </w:r>
            <w:r w:rsidRPr="45C8858E">
              <w:rPr>
                <w:sz w:val="16"/>
                <w:szCs w:val="16"/>
              </w:rPr>
              <w:t xml:space="preserve"> </w:t>
            </w:r>
            <w:r w:rsidR="00BD3886" w:rsidRPr="45C8858E">
              <w:rPr>
                <w:sz w:val="16"/>
                <w:szCs w:val="16"/>
              </w:rPr>
              <w:t>is expanded to include</w:t>
            </w:r>
            <w:r w:rsidRPr="45C8858E">
              <w:rPr>
                <w:sz w:val="16"/>
                <w:szCs w:val="16"/>
              </w:rPr>
              <w:t xml:space="preserve"> n</w:t>
            </w:r>
            <w:r w:rsidR="00BD3886" w:rsidRPr="45C8858E">
              <w:rPr>
                <w:sz w:val="16"/>
                <w:szCs w:val="16"/>
              </w:rPr>
              <w:t>ovel</w:t>
            </w:r>
            <w:r w:rsidRPr="45C8858E">
              <w:rPr>
                <w:sz w:val="16"/>
                <w:szCs w:val="16"/>
              </w:rPr>
              <w:t xml:space="preserve"> application</w:t>
            </w:r>
            <w:r w:rsidR="00BD3886" w:rsidRPr="45C8858E">
              <w:rPr>
                <w:sz w:val="16"/>
                <w:szCs w:val="16"/>
              </w:rPr>
              <w:t>s</w:t>
            </w:r>
            <w:r w:rsidRPr="45C8858E">
              <w:rPr>
                <w:sz w:val="16"/>
                <w:szCs w:val="16"/>
              </w:rPr>
              <w:t xml:space="preserve"> of existing </w:t>
            </w:r>
            <w:r w:rsidR="00BD3886" w:rsidRPr="45C8858E">
              <w:rPr>
                <w:sz w:val="16"/>
                <w:szCs w:val="16"/>
              </w:rPr>
              <w:t xml:space="preserve">data science </w:t>
            </w:r>
            <w:r w:rsidRPr="45C8858E">
              <w:rPr>
                <w:sz w:val="16"/>
                <w:szCs w:val="16"/>
              </w:rPr>
              <w:t>methodological approach</w:t>
            </w:r>
            <w:r w:rsidR="00BD3886" w:rsidRPr="45C8858E">
              <w:rPr>
                <w:sz w:val="16"/>
                <w:szCs w:val="16"/>
              </w:rPr>
              <w:t>e</w:t>
            </w:r>
            <w:r w:rsidR="7548F8BC" w:rsidRPr="45C8858E">
              <w:rPr>
                <w:sz w:val="16"/>
                <w:szCs w:val="16"/>
              </w:rPr>
              <w:t>s</w:t>
            </w:r>
            <w:r w:rsidRPr="45C8858E">
              <w:rPr>
                <w:sz w:val="16"/>
                <w:szCs w:val="16"/>
              </w:rPr>
              <w:t xml:space="preserve"> to </w:t>
            </w:r>
            <w:r w:rsidR="00BD3886" w:rsidRPr="45C8858E">
              <w:rPr>
                <w:sz w:val="16"/>
                <w:szCs w:val="16"/>
              </w:rPr>
              <w:t>catalyze new research methodologies in a</w:t>
            </w:r>
            <w:r w:rsidRPr="45C8858E">
              <w:rPr>
                <w:sz w:val="16"/>
                <w:szCs w:val="16"/>
              </w:rPr>
              <w:t xml:space="preserve"> domain</w:t>
            </w:r>
          </w:p>
        </w:tc>
        <w:tc>
          <w:tcPr>
            <w:tcW w:w="3033" w:type="dxa"/>
            <w:tcBorders>
              <w:bottom w:val="nil"/>
            </w:tcBorders>
          </w:tcPr>
          <w:p w14:paraId="23135319" w14:textId="4F3DDE55" w:rsidR="00602A01" w:rsidRPr="007B5B64" w:rsidRDefault="00602A01" w:rsidP="00602A01">
            <w:pPr>
              <w:tabs>
                <w:tab w:val="left" w:pos="11000"/>
              </w:tabs>
              <w:rPr>
                <w:rFonts w:cstheme="minorHAnsi"/>
                <w:b/>
                <w:bCs/>
                <w:sz w:val="16"/>
                <w:szCs w:val="16"/>
              </w:rPr>
            </w:pPr>
            <w:r w:rsidRPr="007B5B64">
              <w:rPr>
                <w:rFonts w:cstheme="minorHAnsi"/>
                <w:sz w:val="16"/>
                <w:szCs w:val="16"/>
              </w:rPr>
              <w:t>Research design and methods are not clearly explained or are inappropriate for the problem. Proposal lacks novelty.</w:t>
            </w:r>
          </w:p>
        </w:tc>
        <w:tc>
          <w:tcPr>
            <w:tcW w:w="3033" w:type="dxa"/>
            <w:tcBorders>
              <w:bottom w:val="nil"/>
            </w:tcBorders>
          </w:tcPr>
          <w:p w14:paraId="3767A1A7" w14:textId="03CDB67C" w:rsidR="00602A01" w:rsidRPr="007B5B64" w:rsidRDefault="00602A01" w:rsidP="00602A01">
            <w:pPr>
              <w:tabs>
                <w:tab w:val="left" w:pos="11000"/>
              </w:tabs>
              <w:rPr>
                <w:rFonts w:cstheme="minorHAnsi"/>
                <w:b/>
                <w:bCs/>
                <w:sz w:val="16"/>
                <w:szCs w:val="16"/>
              </w:rPr>
            </w:pPr>
            <w:r w:rsidRPr="007B5B64">
              <w:rPr>
                <w:rFonts w:cstheme="minorHAnsi"/>
                <w:sz w:val="16"/>
                <w:szCs w:val="16"/>
              </w:rPr>
              <w:t>Research design and methods are clearly explained and appropriate. Data and data sources are clearly described. Expected results are linked to project objectives and goals. Proposal has limited novelty.</w:t>
            </w:r>
          </w:p>
        </w:tc>
        <w:tc>
          <w:tcPr>
            <w:tcW w:w="3033" w:type="dxa"/>
            <w:tcBorders>
              <w:bottom w:val="nil"/>
            </w:tcBorders>
          </w:tcPr>
          <w:p w14:paraId="1DB146A8" w14:textId="05DE66FA" w:rsidR="00602A01" w:rsidRPr="007B5B64" w:rsidRDefault="00602A01" w:rsidP="00602A01">
            <w:pPr>
              <w:tabs>
                <w:tab w:val="left" w:pos="11000"/>
              </w:tabs>
              <w:rPr>
                <w:rFonts w:cstheme="minorHAnsi"/>
                <w:b/>
                <w:bCs/>
                <w:sz w:val="16"/>
                <w:szCs w:val="16"/>
              </w:rPr>
            </w:pPr>
            <w:r w:rsidRPr="007B5B64">
              <w:rPr>
                <w:rFonts w:cstheme="minorHAnsi"/>
                <w:sz w:val="16"/>
                <w:szCs w:val="16"/>
              </w:rPr>
              <w:t>Research design and methods are clearly explained and appropriate. Data and data sources are clearly described. Expected results are linked to project goals and objectives. Methodological choice is justified by contrasting with alternatives. Proposal is novel.</w:t>
            </w:r>
          </w:p>
        </w:tc>
        <w:tc>
          <w:tcPr>
            <w:tcW w:w="3033" w:type="dxa"/>
            <w:tcBorders>
              <w:bottom w:val="nil"/>
            </w:tcBorders>
          </w:tcPr>
          <w:p w14:paraId="34F05D58" w14:textId="40213393" w:rsidR="00602A01" w:rsidRPr="007B5B64" w:rsidRDefault="00602A01" w:rsidP="00602A01">
            <w:pPr>
              <w:tabs>
                <w:tab w:val="left" w:pos="11000"/>
              </w:tabs>
              <w:rPr>
                <w:rFonts w:cstheme="minorHAnsi"/>
                <w:b/>
                <w:bCs/>
                <w:sz w:val="16"/>
                <w:szCs w:val="16"/>
              </w:rPr>
            </w:pPr>
            <w:r w:rsidRPr="007B5B64">
              <w:rPr>
                <w:rFonts w:cstheme="minorHAnsi"/>
                <w:sz w:val="16"/>
                <w:szCs w:val="16"/>
              </w:rPr>
              <w:t>Per good + research approach goes well beyond achieving the goals and objectives of the original project and has potential for broader applicability to problems in other contexts.</w:t>
            </w:r>
          </w:p>
        </w:tc>
      </w:tr>
      <w:tr w:rsidR="00602A01" w:rsidRPr="007B5B64" w14:paraId="322160BD" w14:textId="77777777" w:rsidTr="45C8858E">
        <w:tc>
          <w:tcPr>
            <w:tcW w:w="2268" w:type="dxa"/>
            <w:tcBorders>
              <w:top w:val="nil"/>
            </w:tcBorders>
            <w:shd w:val="clear" w:color="auto" w:fill="E2EFD9" w:themeFill="accent6" w:themeFillTint="33"/>
          </w:tcPr>
          <w:p w14:paraId="37EC114C" w14:textId="54C4756E" w:rsidR="00602A01" w:rsidRPr="007B5B64" w:rsidRDefault="00602A01" w:rsidP="00602A01">
            <w:pPr>
              <w:tabs>
                <w:tab w:val="left" w:pos="11000"/>
              </w:tabs>
              <w:rPr>
                <w:rFonts w:cstheme="minorHAnsi"/>
                <w:b/>
                <w:bCs/>
                <w:sz w:val="16"/>
                <w:szCs w:val="16"/>
              </w:rPr>
            </w:pPr>
            <w:r w:rsidRPr="007B5B64">
              <w:rPr>
                <w:rFonts w:cstheme="minorHAnsi"/>
                <w:b/>
                <w:bCs/>
                <w:sz w:val="16"/>
                <w:szCs w:val="16"/>
              </w:rPr>
              <w:t>Maximum: 6 points</w:t>
            </w:r>
          </w:p>
        </w:tc>
        <w:tc>
          <w:tcPr>
            <w:tcW w:w="3033" w:type="dxa"/>
            <w:tcBorders>
              <w:top w:val="nil"/>
            </w:tcBorders>
          </w:tcPr>
          <w:p w14:paraId="76605C49" w14:textId="0FD9CD70" w:rsidR="00602A01" w:rsidRPr="007B5B64" w:rsidRDefault="00602A01" w:rsidP="00602A01">
            <w:pPr>
              <w:tabs>
                <w:tab w:val="left" w:pos="11000"/>
              </w:tabs>
              <w:rPr>
                <w:rFonts w:cstheme="minorHAnsi"/>
                <w:b/>
                <w:bCs/>
                <w:sz w:val="16"/>
                <w:szCs w:val="16"/>
              </w:rPr>
            </w:pPr>
            <w:r w:rsidRPr="007B5B64">
              <w:rPr>
                <w:rFonts w:cstheme="minorHAnsi"/>
                <w:sz w:val="16"/>
                <w:szCs w:val="16"/>
              </w:rPr>
              <w:t>0 points</w:t>
            </w:r>
          </w:p>
        </w:tc>
        <w:tc>
          <w:tcPr>
            <w:tcW w:w="3033" w:type="dxa"/>
            <w:tcBorders>
              <w:top w:val="nil"/>
            </w:tcBorders>
          </w:tcPr>
          <w:p w14:paraId="69C147E4" w14:textId="31AAF850" w:rsidR="00602A01" w:rsidRPr="007B5B64" w:rsidRDefault="00602A01" w:rsidP="00602A01">
            <w:pPr>
              <w:tabs>
                <w:tab w:val="left" w:pos="11000"/>
              </w:tabs>
              <w:rPr>
                <w:rFonts w:cstheme="minorHAnsi"/>
                <w:b/>
                <w:bCs/>
                <w:sz w:val="16"/>
                <w:szCs w:val="16"/>
              </w:rPr>
            </w:pPr>
            <w:r w:rsidRPr="007B5B64">
              <w:rPr>
                <w:rFonts w:cstheme="minorHAnsi"/>
                <w:sz w:val="16"/>
                <w:szCs w:val="16"/>
              </w:rPr>
              <w:t>1-2 points</w:t>
            </w:r>
          </w:p>
        </w:tc>
        <w:tc>
          <w:tcPr>
            <w:tcW w:w="3033" w:type="dxa"/>
            <w:tcBorders>
              <w:top w:val="nil"/>
            </w:tcBorders>
          </w:tcPr>
          <w:p w14:paraId="36EFDAE8" w14:textId="0704D880" w:rsidR="00602A01" w:rsidRPr="007B5B64" w:rsidRDefault="00602A01" w:rsidP="00602A01">
            <w:pPr>
              <w:tabs>
                <w:tab w:val="left" w:pos="11000"/>
              </w:tabs>
              <w:rPr>
                <w:rFonts w:cstheme="minorHAnsi"/>
                <w:b/>
                <w:bCs/>
                <w:sz w:val="16"/>
                <w:szCs w:val="16"/>
              </w:rPr>
            </w:pPr>
            <w:r w:rsidRPr="007B5B64">
              <w:rPr>
                <w:rFonts w:cstheme="minorHAnsi"/>
                <w:sz w:val="16"/>
                <w:szCs w:val="16"/>
              </w:rPr>
              <w:t>3-4 points</w:t>
            </w:r>
          </w:p>
        </w:tc>
        <w:tc>
          <w:tcPr>
            <w:tcW w:w="3033" w:type="dxa"/>
            <w:tcBorders>
              <w:top w:val="nil"/>
            </w:tcBorders>
          </w:tcPr>
          <w:p w14:paraId="2AADD165" w14:textId="5FF26C42" w:rsidR="00602A01" w:rsidRPr="007B5B64" w:rsidRDefault="00602A01" w:rsidP="00602A01">
            <w:pPr>
              <w:tabs>
                <w:tab w:val="left" w:pos="11000"/>
              </w:tabs>
              <w:rPr>
                <w:rFonts w:cstheme="minorHAnsi"/>
                <w:b/>
                <w:bCs/>
                <w:sz w:val="16"/>
                <w:szCs w:val="16"/>
              </w:rPr>
            </w:pPr>
            <w:r w:rsidRPr="007B5B64">
              <w:rPr>
                <w:rFonts w:cstheme="minorHAnsi"/>
                <w:sz w:val="16"/>
                <w:szCs w:val="16"/>
              </w:rPr>
              <w:t>5-6 points</w:t>
            </w:r>
          </w:p>
        </w:tc>
      </w:tr>
      <w:tr w:rsidR="00602A01" w:rsidRPr="007B5B64" w14:paraId="1B644A4C" w14:textId="77777777" w:rsidTr="45C8858E">
        <w:tc>
          <w:tcPr>
            <w:tcW w:w="2268" w:type="dxa"/>
            <w:tcBorders>
              <w:bottom w:val="nil"/>
            </w:tcBorders>
            <w:shd w:val="clear" w:color="auto" w:fill="E2EFD9" w:themeFill="accent6" w:themeFillTint="33"/>
          </w:tcPr>
          <w:p w14:paraId="722FFDEF" w14:textId="77777777" w:rsidR="00602A01" w:rsidRPr="007B5B64" w:rsidRDefault="00602A01" w:rsidP="00602A01">
            <w:pPr>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t>D</w:t>
            </w:r>
            <w:r w:rsidRPr="007B5B64">
              <w:rPr>
                <w:rFonts w:cstheme="minorHAnsi"/>
                <w:b/>
                <w:bCs/>
                <w:sz w:val="16"/>
                <w:szCs w:val="16"/>
              </w:rPr>
              <w:t>. EDI in Research Design &amp; Methods</w:t>
            </w:r>
          </w:p>
          <w:p w14:paraId="362DB17C" w14:textId="77777777" w:rsidR="00602A01" w:rsidRPr="007B5B64" w:rsidRDefault="00602A01" w:rsidP="00602A01">
            <w:pPr>
              <w:rPr>
                <w:rFonts w:cstheme="minorHAnsi"/>
                <w:sz w:val="16"/>
                <w:szCs w:val="16"/>
              </w:rPr>
            </w:pPr>
            <w:hyperlink r:id="rId12" w:anchor="edi" w:history="1">
              <w:r w:rsidRPr="007B5B64">
                <w:rPr>
                  <w:rStyle w:val="Hyperlink"/>
                  <w:rFonts w:cstheme="minorHAnsi"/>
                  <w:sz w:val="16"/>
                  <w:szCs w:val="16"/>
                </w:rPr>
                <w:t>DSI EDI Statement</w:t>
              </w:r>
            </w:hyperlink>
          </w:p>
          <w:p w14:paraId="11FEBF09" w14:textId="77777777" w:rsidR="00602A01" w:rsidRPr="007B5B64" w:rsidRDefault="00602A01" w:rsidP="00602A01">
            <w:pPr>
              <w:rPr>
                <w:rFonts w:cstheme="minorHAnsi"/>
                <w:sz w:val="16"/>
                <w:szCs w:val="16"/>
              </w:rPr>
            </w:pPr>
            <w:r w:rsidRPr="007B5B64">
              <w:rPr>
                <w:rFonts w:cstheme="minorHAnsi"/>
                <w:sz w:val="16"/>
                <w:szCs w:val="16"/>
              </w:rPr>
              <w:t>EDI Resources</w:t>
            </w:r>
          </w:p>
          <w:p w14:paraId="5FC1E05A" w14:textId="74F37FB4" w:rsidR="00602A01" w:rsidRPr="007B5B64" w:rsidRDefault="00602A01" w:rsidP="00602A01">
            <w:pPr>
              <w:tabs>
                <w:tab w:val="left" w:pos="11000"/>
              </w:tabs>
              <w:rPr>
                <w:rFonts w:cstheme="minorHAnsi"/>
                <w:b/>
                <w:bCs/>
                <w:sz w:val="16"/>
                <w:szCs w:val="16"/>
              </w:rPr>
            </w:pPr>
            <w:r w:rsidRPr="007B5B64">
              <w:rPr>
                <w:i/>
                <w:iCs/>
                <w:sz w:val="16"/>
                <w:szCs w:val="16"/>
              </w:rPr>
              <w:t>A score of &lt;2 means the project is not fundable.</w:t>
            </w:r>
          </w:p>
        </w:tc>
        <w:tc>
          <w:tcPr>
            <w:tcW w:w="3033" w:type="dxa"/>
            <w:tcBorders>
              <w:bottom w:val="nil"/>
            </w:tcBorders>
          </w:tcPr>
          <w:p w14:paraId="2BC8D7A7" w14:textId="3C770883" w:rsidR="00602A01" w:rsidRPr="007B5B64" w:rsidRDefault="00602A01" w:rsidP="00602A01">
            <w:pPr>
              <w:tabs>
                <w:tab w:val="left" w:pos="11000"/>
              </w:tabs>
              <w:rPr>
                <w:rFonts w:cstheme="minorHAnsi"/>
                <w:b/>
                <w:bCs/>
                <w:sz w:val="16"/>
                <w:szCs w:val="16"/>
              </w:rPr>
            </w:pPr>
            <w:r w:rsidRPr="007B5B64">
              <w:rPr>
                <w:sz w:val="16"/>
                <w:szCs w:val="16"/>
              </w:rPr>
              <w:t xml:space="preserve">If appropriate, likelihood and degree of EDI impact due to research design and methods is low. The EDI components of </w:t>
            </w:r>
            <w:r w:rsidRPr="007B5B64">
              <w:rPr>
                <w:rFonts w:cstheme="minorHAnsi"/>
                <w:sz w:val="16"/>
                <w:szCs w:val="16"/>
              </w:rPr>
              <w:t>data collection, methods, and/or community engagement</w:t>
            </w:r>
            <w:r w:rsidRPr="007B5B64">
              <w:rPr>
                <w:sz w:val="16"/>
                <w:szCs w:val="16"/>
              </w:rPr>
              <w:t xml:space="preserve"> do not align with the DSI’s EDI statement.</w:t>
            </w:r>
          </w:p>
        </w:tc>
        <w:tc>
          <w:tcPr>
            <w:tcW w:w="3033" w:type="dxa"/>
            <w:tcBorders>
              <w:bottom w:val="nil"/>
            </w:tcBorders>
          </w:tcPr>
          <w:p w14:paraId="5305FE47" w14:textId="3D8E67A0" w:rsidR="00602A01" w:rsidRPr="007B5B64" w:rsidRDefault="00602A01" w:rsidP="00602A01">
            <w:pPr>
              <w:tabs>
                <w:tab w:val="left" w:pos="11000"/>
              </w:tabs>
              <w:rPr>
                <w:rFonts w:cstheme="minorHAnsi"/>
                <w:b/>
                <w:bCs/>
                <w:sz w:val="16"/>
                <w:szCs w:val="16"/>
              </w:rPr>
            </w:pPr>
            <w:r w:rsidRPr="007B5B64">
              <w:rPr>
                <w:sz w:val="16"/>
                <w:szCs w:val="16"/>
              </w:rPr>
              <w:t xml:space="preserve">If appropriate, likelihood and degree of EDI impact due to research design and methods is modest. The EDI components of </w:t>
            </w:r>
            <w:r w:rsidRPr="007B5B64">
              <w:rPr>
                <w:rFonts w:cstheme="minorHAnsi"/>
                <w:sz w:val="16"/>
                <w:szCs w:val="16"/>
              </w:rPr>
              <w:t>data collection, methods, and/or community engagement</w:t>
            </w:r>
            <w:r w:rsidRPr="007B5B64">
              <w:rPr>
                <w:sz w:val="16"/>
                <w:szCs w:val="16"/>
              </w:rPr>
              <w:t xml:space="preserve"> somewhat align with the DSI’s EDI statement.</w:t>
            </w:r>
          </w:p>
        </w:tc>
        <w:tc>
          <w:tcPr>
            <w:tcW w:w="3033" w:type="dxa"/>
            <w:tcBorders>
              <w:bottom w:val="nil"/>
            </w:tcBorders>
          </w:tcPr>
          <w:p w14:paraId="27F8D71D" w14:textId="1B2A3D65" w:rsidR="00602A01" w:rsidRPr="007B5B64" w:rsidRDefault="00602A01" w:rsidP="00602A01">
            <w:pPr>
              <w:tabs>
                <w:tab w:val="left" w:pos="11000"/>
              </w:tabs>
              <w:rPr>
                <w:rFonts w:cstheme="minorHAnsi"/>
                <w:b/>
                <w:bCs/>
                <w:sz w:val="16"/>
                <w:szCs w:val="16"/>
              </w:rPr>
            </w:pPr>
            <w:r w:rsidRPr="007B5B64">
              <w:rPr>
                <w:sz w:val="16"/>
                <w:szCs w:val="16"/>
              </w:rPr>
              <w:t xml:space="preserve">If appropriate, likelihood and degree of EDI impact due to research design and methods is robust. The EDI components of </w:t>
            </w:r>
            <w:r w:rsidRPr="007B5B64">
              <w:rPr>
                <w:rFonts w:cstheme="minorHAnsi"/>
                <w:sz w:val="16"/>
                <w:szCs w:val="16"/>
              </w:rPr>
              <w:t>data collection, methods, and/or community engagement</w:t>
            </w:r>
            <w:r w:rsidRPr="007B5B64">
              <w:rPr>
                <w:sz w:val="16"/>
                <w:szCs w:val="16"/>
              </w:rPr>
              <w:t xml:space="preserve"> align with the DSI’s EDI statement.</w:t>
            </w:r>
          </w:p>
        </w:tc>
        <w:tc>
          <w:tcPr>
            <w:tcW w:w="3033" w:type="dxa"/>
            <w:tcBorders>
              <w:bottom w:val="nil"/>
            </w:tcBorders>
          </w:tcPr>
          <w:p w14:paraId="10614DE7" w14:textId="3E81FE1E" w:rsidR="00602A01" w:rsidRPr="007B5B64" w:rsidRDefault="00602A01" w:rsidP="00602A01">
            <w:pPr>
              <w:tabs>
                <w:tab w:val="left" w:pos="11000"/>
              </w:tabs>
              <w:rPr>
                <w:rFonts w:cstheme="minorHAnsi"/>
                <w:b/>
                <w:bCs/>
                <w:sz w:val="16"/>
                <w:szCs w:val="16"/>
              </w:rPr>
            </w:pPr>
            <w:r w:rsidRPr="007B5B64">
              <w:rPr>
                <w:sz w:val="16"/>
                <w:szCs w:val="16"/>
              </w:rPr>
              <w:t xml:space="preserve">If appropriate, likelihood and degree of EDI impact due to research design and methods is outstanding. The EDI components of </w:t>
            </w:r>
            <w:r w:rsidRPr="007B5B64">
              <w:rPr>
                <w:rFonts w:cstheme="minorHAnsi"/>
                <w:sz w:val="16"/>
                <w:szCs w:val="16"/>
              </w:rPr>
              <w:t>data collection, methods, and/or community engagement</w:t>
            </w:r>
            <w:r w:rsidRPr="007B5B64">
              <w:rPr>
                <w:sz w:val="16"/>
                <w:szCs w:val="16"/>
              </w:rPr>
              <w:t xml:space="preserve"> have excellent alignment with the DSI’s EDI statement.</w:t>
            </w:r>
          </w:p>
        </w:tc>
      </w:tr>
      <w:tr w:rsidR="00602A01" w:rsidRPr="007B5B64" w14:paraId="042C8160" w14:textId="77777777" w:rsidTr="45C8858E">
        <w:tc>
          <w:tcPr>
            <w:tcW w:w="2268" w:type="dxa"/>
            <w:tcBorders>
              <w:top w:val="nil"/>
            </w:tcBorders>
            <w:shd w:val="clear" w:color="auto" w:fill="E2EFD9" w:themeFill="accent6" w:themeFillTint="33"/>
          </w:tcPr>
          <w:p w14:paraId="5C600C1E" w14:textId="3A6BE989" w:rsidR="00602A01" w:rsidRPr="007B5B64" w:rsidRDefault="00602A01" w:rsidP="00602A01">
            <w:pPr>
              <w:rPr>
                <w:rStyle w:val="HTMLCode"/>
                <w:rFonts w:asciiTheme="minorHAnsi" w:eastAsiaTheme="minorHAnsi" w:hAnsiTheme="minorHAnsi" w:cstheme="minorHAnsi"/>
                <w:b/>
                <w:bCs/>
                <w:color w:val="C7254E"/>
                <w:sz w:val="16"/>
                <w:szCs w:val="16"/>
                <w:shd w:val="clear" w:color="auto" w:fill="F9F2F4"/>
              </w:rPr>
            </w:pPr>
            <w:r w:rsidRPr="007B5B64">
              <w:rPr>
                <w:rFonts w:cstheme="minorHAnsi"/>
                <w:b/>
                <w:bCs/>
                <w:sz w:val="16"/>
                <w:szCs w:val="16"/>
              </w:rPr>
              <w:t>Maximum: 3 points</w:t>
            </w:r>
          </w:p>
        </w:tc>
        <w:tc>
          <w:tcPr>
            <w:tcW w:w="3033" w:type="dxa"/>
            <w:tcBorders>
              <w:top w:val="nil"/>
            </w:tcBorders>
          </w:tcPr>
          <w:p w14:paraId="6BBDBDBA" w14:textId="58EB064F" w:rsidR="00602A01" w:rsidRPr="007B5B64" w:rsidRDefault="00602A01" w:rsidP="00602A01">
            <w:pPr>
              <w:tabs>
                <w:tab w:val="left" w:pos="11000"/>
              </w:tabs>
              <w:rPr>
                <w:sz w:val="16"/>
                <w:szCs w:val="16"/>
              </w:rPr>
            </w:pPr>
            <w:r w:rsidRPr="007B5B64">
              <w:rPr>
                <w:rFonts w:cstheme="minorHAnsi"/>
                <w:sz w:val="16"/>
                <w:szCs w:val="16"/>
              </w:rPr>
              <w:t>0 points</w:t>
            </w:r>
          </w:p>
        </w:tc>
        <w:tc>
          <w:tcPr>
            <w:tcW w:w="3033" w:type="dxa"/>
            <w:tcBorders>
              <w:top w:val="nil"/>
            </w:tcBorders>
          </w:tcPr>
          <w:p w14:paraId="69248446" w14:textId="4B5DE0DC" w:rsidR="00602A01" w:rsidRPr="007B5B64" w:rsidRDefault="00602A01" w:rsidP="00602A01">
            <w:pPr>
              <w:tabs>
                <w:tab w:val="left" w:pos="11000"/>
              </w:tabs>
              <w:rPr>
                <w:sz w:val="16"/>
                <w:szCs w:val="16"/>
              </w:rPr>
            </w:pPr>
            <w:r w:rsidRPr="007B5B64">
              <w:rPr>
                <w:rFonts w:cstheme="minorHAnsi"/>
                <w:sz w:val="16"/>
                <w:szCs w:val="16"/>
              </w:rPr>
              <w:t>1 point</w:t>
            </w:r>
          </w:p>
        </w:tc>
        <w:tc>
          <w:tcPr>
            <w:tcW w:w="3033" w:type="dxa"/>
            <w:tcBorders>
              <w:top w:val="nil"/>
            </w:tcBorders>
          </w:tcPr>
          <w:p w14:paraId="38F36D70" w14:textId="6B8841CB" w:rsidR="00602A01" w:rsidRPr="007B5B64" w:rsidRDefault="00602A01" w:rsidP="00602A01">
            <w:pPr>
              <w:tabs>
                <w:tab w:val="left" w:pos="11000"/>
              </w:tabs>
              <w:rPr>
                <w:sz w:val="16"/>
                <w:szCs w:val="16"/>
              </w:rPr>
            </w:pPr>
            <w:r w:rsidRPr="007B5B64">
              <w:rPr>
                <w:rFonts w:cstheme="minorHAnsi"/>
                <w:sz w:val="16"/>
                <w:szCs w:val="16"/>
              </w:rPr>
              <w:t>2 points</w:t>
            </w:r>
          </w:p>
        </w:tc>
        <w:tc>
          <w:tcPr>
            <w:tcW w:w="3033" w:type="dxa"/>
            <w:tcBorders>
              <w:top w:val="nil"/>
            </w:tcBorders>
          </w:tcPr>
          <w:p w14:paraId="6DBA2CC3" w14:textId="6550FBD6" w:rsidR="00602A01" w:rsidRPr="007B5B64" w:rsidRDefault="00602A01" w:rsidP="00602A01">
            <w:pPr>
              <w:tabs>
                <w:tab w:val="left" w:pos="11000"/>
              </w:tabs>
              <w:rPr>
                <w:sz w:val="16"/>
                <w:szCs w:val="16"/>
              </w:rPr>
            </w:pPr>
            <w:r w:rsidRPr="007B5B64">
              <w:rPr>
                <w:rFonts w:cstheme="minorHAnsi"/>
                <w:sz w:val="16"/>
                <w:szCs w:val="16"/>
              </w:rPr>
              <w:t>3 points</w:t>
            </w:r>
          </w:p>
        </w:tc>
      </w:tr>
      <w:tr w:rsidR="00602A01" w:rsidRPr="007B5B64" w14:paraId="27229172" w14:textId="77777777" w:rsidTr="45C8858E">
        <w:tc>
          <w:tcPr>
            <w:tcW w:w="2268" w:type="dxa"/>
            <w:tcBorders>
              <w:bottom w:val="nil"/>
            </w:tcBorders>
            <w:shd w:val="clear" w:color="auto" w:fill="E2EFD9" w:themeFill="accent6" w:themeFillTint="33"/>
          </w:tcPr>
          <w:p w14:paraId="74329402" w14:textId="77777777" w:rsidR="00602A01" w:rsidRPr="007B5B64" w:rsidRDefault="00602A01" w:rsidP="00602A01">
            <w:pPr>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t>E</w:t>
            </w:r>
            <w:r w:rsidRPr="007B5B64">
              <w:rPr>
                <w:rFonts w:cstheme="minorHAnsi"/>
                <w:b/>
                <w:bCs/>
                <w:sz w:val="16"/>
                <w:szCs w:val="16"/>
              </w:rPr>
              <w:t>. EDI in Collaboration, Recruitment, &amp; Training</w:t>
            </w:r>
          </w:p>
          <w:p w14:paraId="53650983" w14:textId="77777777" w:rsidR="00602A01" w:rsidRPr="007B5B64" w:rsidRDefault="00602A01" w:rsidP="00602A01">
            <w:pPr>
              <w:rPr>
                <w:rFonts w:cstheme="minorHAnsi"/>
                <w:sz w:val="16"/>
                <w:szCs w:val="16"/>
              </w:rPr>
            </w:pPr>
            <w:hyperlink r:id="rId13" w:anchor="edi" w:history="1">
              <w:r w:rsidRPr="007B5B64">
                <w:rPr>
                  <w:rStyle w:val="Hyperlink"/>
                  <w:rFonts w:cstheme="minorHAnsi"/>
                  <w:sz w:val="16"/>
                  <w:szCs w:val="16"/>
                </w:rPr>
                <w:t>DSI EDI Statement</w:t>
              </w:r>
            </w:hyperlink>
          </w:p>
          <w:p w14:paraId="662AB8EF" w14:textId="77777777" w:rsidR="00602A01" w:rsidRPr="007B5B64" w:rsidRDefault="00602A01" w:rsidP="00602A01">
            <w:pPr>
              <w:rPr>
                <w:rFonts w:cstheme="minorHAnsi"/>
                <w:sz w:val="16"/>
                <w:szCs w:val="16"/>
              </w:rPr>
            </w:pPr>
            <w:r w:rsidRPr="007B5B64">
              <w:rPr>
                <w:rFonts w:cstheme="minorHAnsi"/>
                <w:sz w:val="16"/>
                <w:szCs w:val="16"/>
              </w:rPr>
              <w:t>EDI Resources</w:t>
            </w:r>
          </w:p>
          <w:p w14:paraId="57884C6A" w14:textId="10059A92" w:rsidR="00602A01" w:rsidRPr="007B5B64" w:rsidRDefault="00602A01" w:rsidP="00602A01">
            <w:pPr>
              <w:rPr>
                <w:rFonts w:cstheme="minorHAnsi"/>
                <w:b/>
                <w:bCs/>
                <w:sz w:val="16"/>
                <w:szCs w:val="16"/>
              </w:rPr>
            </w:pPr>
            <w:r w:rsidRPr="007B5B64">
              <w:rPr>
                <w:i/>
                <w:iCs/>
                <w:sz w:val="16"/>
                <w:szCs w:val="16"/>
              </w:rPr>
              <w:t>A score of &lt;2 means the project is not fundable.</w:t>
            </w:r>
          </w:p>
        </w:tc>
        <w:tc>
          <w:tcPr>
            <w:tcW w:w="3033" w:type="dxa"/>
            <w:tcBorders>
              <w:bottom w:val="nil"/>
            </w:tcBorders>
          </w:tcPr>
          <w:p w14:paraId="22E86CBB" w14:textId="42077C2D" w:rsidR="00602A01" w:rsidRPr="007B5B64" w:rsidRDefault="00602A01" w:rsidP="00602A01">
            <w:pPr>
              <w:tabs>
                <w:tab w:val="left" w:pos="11000"/>
              </w:tabs>
              <w:rPr>
                <w:rFonts w:cstheme="minorHAnsi"/>
                <w:sz w:val="16"/>
                <w:szCs w:val="16"/>
              </w:rPr>
            </w:pPr>
            <w:r w:rsidRPr="007B5B64">
              <w:rPr>
                <w:sz w:val="16"/>
                <w:szCs w:val="16"/>
              </w:rPr>
              <w:t>Likelihood and degree of impact of EDI due to collaboration, training, and recruitment is low. The EDI components of collaboration, training, and recruitment are not aligned with the DSI’s EDI statement.</w:t>
            </w:r>
          </w:p>
        </w:tc>
        <w:tc>
          <w:tcPr>
            <w:tcW w:w="3033" w:type="dxa"/>
            <w:tcBorders>
              <w:bottom w:val="nil"/>
            </w:tcBorders>
          </w:tcPr>
          <w:p w14:paraId="499FFCD4" w14:textId="34339979" w:rsidR="00602A01" w:rsidRPr="007B5B64" w:rsidRDefault="00602A01" w:rsidP="00602A01">
            <w:pPr>
              <w:tabs>
                <w:tab w:val="left" w:pos="11000"/>
              </w:tabs>
              <w:rPr>
                <w:rFonts w:cstheme="minorHAnsi"/>
                <w:sz w:val="16"/>
                <w:szCs w:val="16"/>
              </w:rPr>
            </w:pPr>
            <w:r w:rsidRPr="007B5B64">
              <w:rPr>
                <w:sz w:val="16"/>
                <w:szCs w:val="16"/>
              </w:rPr>
              <w:t>Likelihood and degree of impact of EDI due to collaboration, training, and recruitment is modest. The EDI components of collaboration, training, and recruitment somewhat align with the DSI’s EDI statement.</w:t>
            </w:r>
          </w:p>
        </w:tc>
        <w:tc>
          <w:tcPr>
            <w:tcW w:w="3033" w:type="dxa"/>
            <w:tcBorders>
              <w:bottom w:val="nil"/>
            </w:tcBorders>
          </w:tcPr>
          <w:p w14:paraId="19B32204" w14:textId="3A93899B" w:rsidR="00602A01" w:rsidRPr="007B5B64" w:rsidRDefault="00602A01" w:rsidP="00602A01">
            <w:pPr>
              <w:tabs>
                <w:tab w:val="left" w:pos="11000"/>
              </w:tabs>
              <w:rPr>
                <w:rFonts w:cstheme="minorHAnsi"/>
                <w:sz w:val="16"/>
                <w:szCs w:val="16"/>
              </w:rPr>
            </w:pPr>
            <w:r w:rsidRPr="007B5B64">
              <w:rPr>
                <w:sz w:val="16"/>
                <w:szCs w:val="16"/>
              </w:rPr>
              <w:t>Likelihood and degree of impact of EDI due to collaboration, training, and recruitment is robust The EDI components of collaboration, training, and recruitment align with the DSI’s EDI statement.</w:t>
            </w:r>
          </w:p>
        </w:tc>
        <w:tc>
          <w:tcPr>
            <w:tcW w:w="3033" w:type="dxa"/>
            <w:tcBorders>
              <w:bottom w:val="nil"/>
            </w:tcBorders>
          </w:tcPr>
          <w:p w14:paraId="082CB47F" w14:textId="4912C032" w:rsidR="00602A01" w:rsidRPr="007B5B64" w:rsidRDefault="00602A01" w:rsidP="00602A01">
            <w:pPr>
              <w:tabs>
                <w:tab w:val="left" w:pos="11000"/>
              </w:tabs>
              <w:rPr>
                <w:rFonts w:cstheme="minorHAnsi"/>
                <w:sz w:val="16"/>
                <w:szCs w:val="16"/>
              </w:rPr>
            </w:pPr>
            <w:r w:rsidRPr="007B5B64">
              <w:rPr>
                <w:sz w:val="16"/>
                <w:szCs w:val="16"/>
              </w:rPr>
              <w:t>Likelihood and degree of impact of EDI due to collaboration, training, and recruitment is outstanding The EDI components of collaboration, training, and recruitment have excellent alignment with the DSI’s EDI statement.</w:t>
            </w:r>
          </w:p>
        </w:tc>
      </w:tr>
      <w:tr w:rsidR="00602A01" w:rsidRPr="007B5B64" w14:paraId="151C64C2" w14:textId="77777777" w:rsidTr="45C8858E">
        <w:tc>
          <w:tcPr>
            <w:tcW w:w="2268" w:type="dxa"/>
            <w:tcBorders>
              <w:top w:val="nil"/>
            </w:tcBorders>
            <w:shd w:val="clear" w:color="auto" w:fill="E2EFD9" w:themeFill="accent6" w:themeFillTint="33"/>
          </w:tcPr>
          <w:p w14:paraId="6F5BBD01" w14:textId="7D521B99" w:rsidR="00602A01" w:rsidRPr="007B5B64" w:rsidRDefault="00602A01" w:rsidP="00602A01">
            <w:pPr>
              <w:rPr>
                <w:rStyle w:val="HTMLCode"/>
                <w:rFonts w:asciiTheme="minorHAnsi" w:eastAsiaTheme="minorHAnsi" w:hAnsiTheme="minorHAnsi" w:cstheme="minorHAnsi"/>
                <w:b/>
                <w:bCs/>
                <w:color w:val="C7254E"/>
                <w:sz w:val="16"/>
                <w:szCs w:val="16"/>
                <w:shd w:val="clear" w:color="auto" w:fill="F9F2F4"/>
              </w:rPr>
            </w:pPr>
            <w:r w:rsidRPr="007B5B64">
              <w:rPr>
                <w:rFonts w:cstheme="minorHAnsi"/>
                <w:b/>
                <w:bCs/>
                <w:sz w:val="16"/>
                <w:szCs w:val="16"/>
              </w:rPr>
              <w:t>Maximum: 3 points</w:t>
            </w:r>
          </w:p>
        </w:tc>
        <w:tc>
          <w:tcPr>
            <w:tcW w:w="3033" w:type="dxa"/>
            <w:tcBorders>
              <w:top w:val="nil"/>
            </w:tcBorders>
          </w:tcPr>
          <w:p w14:paraId="2D6ED1E4" w14:textId="51F9B477" w:rsidR="00602A01" w:rsidRPr="007B5B64" w:rsidRDefault="00602A01" w:rsidP="00602A01">
            <w:pPr>
              <w:tabs>
                <w:tab w:val="left" w:pos="11000"/>
              </w:tabs>
              <w:rPr>
                <w:sz w:val="16"/>
                <w:szCs w:val="16"/>
              </w:rPr>
            </w:pPr>
            <w:r w:rsidRPr="007B5B64">
              <w:rPr>
                <w:rFonts w:cstheme="minorHAnsi"/>
                <w:sz w:val="16"/>
                <w:szCs w:val="16"/>
              </w:rPr>
              <w:t>0 points</w:t>
            </w:r>
          </w:p>
        </w:tc>
        <w:tc>
          <w:tcPr>
            <w:tcW w:w="3033" w:type="dxa"/>
            <w:tcBorders>
              <w:top w:val="nil"/>
            </w:tcBorders>
          </w:tcPr>
          <w:p w14:paraId="0F76DB7E" w14:textId="738D2B0B" w:rsidR="00602A01" w:rsidRPr="007B5B64" w:rsidRDefault="00602A01" w:rsidP="00602A01">
            <w:pPr>
              <w:tabs>
                <w:tab w:val="left" w:pos="11000"/>
              </w:tabs>
              <w:rPr>
                <w:sz w:val="16"/>
                <w:szCs w:val="16"/>
              </w:rPr>
            </w:pPr>
            <w:r w:rsidRPr="007B5B64">
              <w:rPr>
                <w:rFonts w:cstheme="minorHAnsi"/>
                <w:sz w:val="16"/>
                <w:szCs w:val="16"/>
              </w:rPr>
              <w:t>1 point</w:t>
            </w:r>
          </w:p>
        </w:tc>
        <w:tc>
          <w:tcPr>
            <w:tcW w:w="3033" w:type="dxa"/>
            <w:tcBorders>
              <w:top w:val="nil"/>
            </w:tcBorders>
          </w:tcPr>
          <w:p w14:paraId="5DCF2512" w14:textId="09B941D5" w:rsidR="00602A01" w:rsidRPr="007B5B64" w:rsidRDefault="00602A01" w:rsidP="00602A01">
            <w:pPr>
              <w:tabs>
                <w:tab w:val="left" w:pos="11000"/>
              </w:tabs>
              <w:rPr>
                <w:sz w:val="16"/>
                <w:szCs w:val="16"/>
              </w:rPr>
            </w:pPr>
            <w:r w:rsidRPr="007B5B64">
              <w:rPr>
                <w:rFonts w:cstheme="minorHAnsi"/>
                <w:sz w:val="16"/>
                <w:szCs w:val="16"/>
              </w:rPr>
              <w:t>2 points</w:t>
            </w:r>
          </w:p>
        </w:tc>
        <w:tc>
          <w:tcPr>
            <w:tcW w:w="3033" w:type="dxa"/>
            <w:tcBorders>
              <w:top w:val="nil"/>
            </w:tcBorders>
          </w:tcPr>
          <w:p w14:paraId="6ECE1B7F" w14:textId="231F2D2C" w:rsidR="00602A01" w:rsidRPr="007B5B64" w:rsidRDefault="00602A01" w:rsidP="00602A01">
            <w:pPr>
              <w:tabs>
                <w:tab w:val="left" w:pos="11000"/>
              </w:tabs>
              <w:rPr>
                <w:sz w:val="16"/>
                <w:szCs w:val="16"/>
              </w:rPr>
            </w:pPr>
            <w:r w:rsidRPr="007B5B64">
              <w:rPr>
                <w:rFonts w:cstheme="minorHAnsi"/>
                <w:sz w:val="16"/>
                <w:szCs w:val="16"/>
              </w:rPr>
              <w:t>3 points</w:t>
            </w:r>
          </w:p>
        </w:tc>
      </w:tr>
      <w:tr w:rsidR="00602A01" w:rsidRPr="007B5B64" w14:paraId="772201BE" w14:textId="77777777" w:rsidTr="45C8858E">
        <w:tc>
          <w:tcPr>
            <w:tcW w:w="2268" w:type="dxa"/>
            <w:tcBorders>
              <w:bottom w:val="nil"/>
            </w:tcBorders>
            <w:shd w:val="clear" w:color="auto" w:fill="E2EFD9" w:themeFill="accent6" w:themeFillTint="33"/>
          </w:tcPr>
          <w:p w14:paraId="15D61BB2" w14:textId="6EA9D759" w:rsidR="00602A01" w:rsidRPr="007B5B64" w:rsidRDefault="00602A01" w:rsidP="00602A01">
            <w:pPr>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lastRenderedPageBreak/>
              <w:t>F</w:t>
            </w:r>
            <w:r w:rsidRPr="007B5B64">
              <w:rPr>
                <w:rFonts w:cstheme="minorHAnsi"/>
                <w:b/>
                <w:bCs/>
                <w:sz w:val="16"/>
                <w:szCs w:val="16"/>
              </w:rPr>
              <w:t>. Roles, Expertise, &amp; Collaboration</w:t>
            </w:r>
          </w:p>
        </w:tc>
        <w:tc>
          <w:tcPr>
            <w:tcW w:w="3033" w:type="dxa"/>
            <w:tcBorders>
              <w:bottom w:val="nil"/>
            </w:tcBorders>
          </w:tcPr>
          <w:p w14:paraId="51F146BE" w14:textId="04B75EF5" w:rsidR="00602A01" w:rsidRPr="007B5B64" w:rsidRDefault="00602A01" w:rsidP="00602A01">
            <w:pPr>
              <w:tabs>
                <w:tab w:val="left" w:pos="11000"/>
              </w:tabs>
              <w:rPr>
                <w:rFonts w:cstheme="minorHAnsi"/>
                <w:sz w:val="16"/>
                <w:szCs w:val="16"/>
              </w:rPr>
            </w:pPr>
            <w:r w:rsidRPr="007B5B64">
              <w:rPr>
                <w:rFonts w:cstheme="minorHAnsi"/>
                <w:sz w:val="16"/>
                <w:szCs w:val="16"/>
              </w:rPr>
              <w:t>Roles of CRT members and trainees are poorly described. Limited or no discussion of collaboration,</w:t>
            </w:r>
            <w:r w:rsidRPr="007B5B64">
              <w:rPr>
                <w:sz w:val="16"/>
                <w:szCs w:val="16"/>
              </w:rPr>
              <w:t xml:space="preserve"> recruitment,</w:t>
            </w:r>
            <w:r w:rsidRPr="007B5B64">
              <w:rPr>
                <w:rFonts w:cstheme="minorHAnsi"/>
                <w:sz w:val="16"/>
                <w:szCs w:val="16"/>
              </w:rPr>
              <w:t xml:space="preserve"> and training plans. CRT lacks data science expertise.</w:t>
            </w:r>
          </w:p>
        </w:tc>
        <w:tc>
          <w:tcPr>
            <w:tcW w:w="3033" w:type="dxa"/>
            <w:tcBorders>
              <w:bottom w:val="nil"/>
            </w:tcBorders>
          </w:tcPr>
          <w:p w14:paraId="3033C103" w14:textId="09C28698" w:rsidR="00602A01" w:rsidRPr="007B5B64" w:rsidRDefault="00602A01" w:rsidP="00602A01">
            <w:pPr>
              <w:tabs>
                <w:tab w:val="left" w:pos="11000"/>
              </w:tabs>
              <w:rPr>
                <w:rFonts w:cstheme="minorHAnsi"/>
                <w:sz w:val="16"/>
                <w:szCs w:val="16"/>
              </w:rPr>
            </w:pPr>
            <w:r w:rsidRPr="007B5B64">
              <w:rPr>
                <w:rFonts w:cstheme="minorHAnsi"/>
                <w:sz w:val="16"/>
                <w:szCs w:val="16"/>
              </w:rPr>
              <w:t>Roles of CRT members and trainees are described. Some discussion of collaboration,</w:t>
            </w:r>
            <w:r w:rsidRPr="007B5B64">
              <w:rPr>
                <w:sz w:val="16"/>
                <w:szCs w:val="16"/>
              </w:rPr>
              <w:t xml:space="preserve"> recruitment,</w:t>
            </w:r>
            <w:r w:rsidRPr="007B5B64">
              <w:rPr>
                <w:rFonts w:cstheme="minorHAnsi"/>
                <w:sz w:val="16"/>
                <w:szCs w:val="16"/>
              </w:rPr>
              <w:t xml:space="preserve"> and training plans. At least one Co-PI has some expertise in a data science-related field. Team members provide somewhat complementary expertise.</w:t>
            </w:r>
          </w:p>
        </w:tc>
        <w:tc>
          <w:tcPr>
            <w:tcW w:w="3033" w:type="dxa"/>
            <w:tcBorders>
              <w:bottom w:val="nil"/>
            </w:tcBorders>
          </w:tcPr>
          <w:p w14:paraId="4C806FB3" w14:textId="06B2216E" w:rsidR="00602A01" w:rsidRPr="007B5B64" w:rsidRDefault="00602A01" w:rsidP="00602A01">
            <w:pPr>
              <w:tabs>
                <w:tab w:val="left" w:pos="11000"/>
              </w:tabs>
              <w:rPr>
                <w:rFonts w:cstheme="minorHAnsi"/>
                <w:sz w:val="16"/>
                <w:szCs w:val="16"/>
              </w:rPr>
            </w:pPr>
            <w:r w:rsidRPr="007B5B64">
              <w:rPr>
                <w:rFonts w:cstheme="minorHAnsi"/>
                <w:sz w:val="16"/>
                <w:szCs w:val="16"/>
              </w:rPr>
              <w:t>Roles of CRT members and trainees are clearly described. Thorough discussion of collaboration, recruitment, and training plans. At least one Co-PI has strong expertise in a data science-related field. Team members provide complementary expertise.</w:t>
            </w:r>
          </w:p>
        </w:tc>
        <w:tc>
          <w:tcPr>
            <w:tcW w:w="3033" w:type="dxa"/>
            <w:tcBorders>
              <w:bottom w:val="nil"/>
            </w:tcBorders>
          </w:tcPr>
          <w:p w14:paraId="7649F72C" w14:textId="7AB932E1" w:rsidR="00602A01" w:rsidRPr="007B5B64" w:rsidRDefault="00602A01" w:rsidP="00602A01">
            <w:pPr>
              <w:tabs>
                <w:tab w:val="left" w:pos="11000"/>
              </w:tabs>
              <w:rPr>
                <w:rFonts w:cstheme="minorHAnsi"/>
                <w:sz w:val="16"/>
                <w:szCs w:val="16"/>
              </w:rPr>
            </w:pPr>
            <w:r w:rsidRPr="007B5B64">
              <w:rPr>
                <w:rFonts w:cstheme="minorHAnsi"/>
                <w:sz w:val="16"/>
                <w:szCs w:val="16"/>
              </w:rPr>
              <w:t>Per good + CRT members are highly complementary and perfectly suited for the project. Collaboration, recruitment, and training plans go beyond meeting original project goals and are likely to drive additional collaborative research that extends past the end of the project, supporting future research opportunities.</w:t>
            </w:r>
          </w:p>
        </w:tc>
      </w:tr>
      <w:tr w:rsidR="00602A01" w:rsidRPr="007B5B64" w14:paraId="51C4B40F" w14:textId="77777777" w:rsidTr="45C8858E">
        <w:tc>
          <w:tcPr>
            <w:tcW w:w="2268" w:type="dxa"/>
            <w:tcBorders>
              <w:top w:val="nil"/>
            </w:tcBorders>
            <w:shd w:val="clear" w:color="auto" w:fill="E2EFD9" w:themeFill="accent6" w:themeFillTint="33"/>
          </w:tcPr>
          <w:p w14:paraId="03400BFA" w14:textId="023C88FB" w:rsidR="00602A01" w:rsidRPr="007B5B64" w:rsidRDefault="00602A01" w:rsidP="00602A01">
            <w:pPr>
              <w:rPr>
                <w:rStyle w:val="HTMLCode"/>
                <w:rFonts w:asciiTheme="minorHAnsi" w:eastAsiaTheme="minorHAnsi" w:hAnsiTheme="minorHAnsi" w:cstheme="minorHAnsi"/>
                <w:b/>
                <w:bCs/>
                <w:color w:val="C7254E"/>
                <w:sz w:val="16"/>
                <w:szCs w:val="16"/>
                <w:shd w:val="clear" w:color="auto" w:fill="F9F2F4"/>
              </w:rPr>
            </w:pPr>
            <w:r w:rsidRPr="007B5B64">
              <w:rPr>
                <w:rFonts w:cstheme="minorHAnsi"/>
                <w:b/>
                <w:bCs/>
                <w:sz w:val="16"/>
                <w:szCs w:val="16"/>
              </w:rPr>
              <w:t>Maximum: 4 points</w:t>
            </w:r>
          </w:p>
        </w:tc>
        <w:tc>
          <w:tcPr>
            <w:tcW w:w="3033" w:type="dxa"/>
            <w:tcBorders>
              <w:top w:val="nil"/>
            </w:tcBorders>
          </w:tcPr>
          <w:p w14:paraId="4B18325D" w14:textId="675FBD61" w:rsidR="00602A01" w:rsidRPr="007B5B64" w:rsidRDefault="00602A01" w:rsidP="00602A01">
            <w:pPr>
              <w:tabs>
                <w:tab w:val="left" w:pos="11000"/>
              </w:tabs>
              <w:rPr>
                <w:rFonts w:cstheme="minorHAnsi"/>
                <w:sz w:val="16"/>
                <w:szCs w:val="16"/>
              </w:rPr>
            </w:pPr>
            <w:r w:rsidRPr="007B5B64">
              <w:rPr>
                <w:rFonts w:cstheme="minorHAnsi"/>
                <w:sz w:val="16"/>
                <w:szCs w:val="16"/>
              </w:rPr>
              <w:t>0 points</w:t>
            </w:r>
          </w:p>
        </w:tc>
        <w:tc>
          <w:tcPr>
            <w:tcW w:w="3033" w:type="dxa"/>
            <w:tcBorders>
              <w:top w:val="nil"/>
            </w:tcBorders>
          </w:tcPr>
          <w:p w14:paraId="7A50EAA2" w14:textId="5EF114EB" w:rsidR="00602A01" w:rsidRPr="007B5B64" w:rsidRDefault="00602A01" w:rsidP="00602A01">
            <w:pPr>
              <w:tabs>
                <w:tab w:val="left" w:pos="11000"/>
              </w:tabs>
              <w:rPr>
                <w:rFonts w:cstheme="minorHAnsi"/>
                <w:sz w:val="16"/>
                <w:szCs w:val="16"/>
              </w:rPr>
            </w:pPr>
            <w:r w:rsidRPr="007B5B64">
              <w:rPr>
                <w:rFonts w:cstheme="minorHAnsi"/>
                <w:sz w:val="16"/>
                <w:szCs w:val="16"/>
              </w:rPr>
              <w:t>1 point</w:t>
            </w:r>
          </w:p>
        </w:tc>
        <w:tc>
          <w:tcPr>
            <w:tcW w:w="3033" w:type="dxa"/>
            <w:tcBorders>
              <w:top w:val="nil"/>
            </w:tcBorders>
          </w:tcPr>
          <w:p w14:paraId="0D463953" w14:textId="61BC74AE" w:rsidR="00602A01" w:rsidRPr="007B5B64" w:rsidRDefault="00602A01" w:rsidP="00602A01">
            <w:pPr>
              <w:tabs>
                <w:tab w:val="left" w:pos="11000"/>
              </w:tabs>
              <w:rPr>
                <w:rFonts w:cstheme="minorHAnsi"/>
                <w:sz w:val="16"/>
                <w:szCs w:val="16"/>
              </w:rPr>
            </w:pPr>
            <w:r w:rsidRPr="007B5B64">
              <w:rPr>
                <w:rFonts w:cstheme="minorHAnsi"/>
                <w:sz w:val="16"/>
                <w:szCs w:val="16"/>
              </w:rPr>
              <w:t>2-3 points</w:t>
            </w:r>
          </w:p>
        </w:tc>
        <w:tc>
          <w:tcPr>
            <w:tcW w:w="3033" w:type="dxa"/>
            <w:tcBorders>
              <w:top w:val="nil"/>
            </w:tcBorders>
          </w:tcPr>
          <w:p w14:paraId="5A11CAFD" w14:textId="15D513FA" w:rsidR="00602A01" w:rsidRPr="007B5B64" w:rsidRDefault="00602A01" w:rsidP="00602A01">
            <w:pPr>
              <w:tabs>
                <w:tab w:val="left" w:pos="11000"/>
              </w:tabs>
              <w:rPr>
                <w:rFonts w:cstheme="minorHAnsi"/>
                <w:sz w:val="16"/>
                <w:szCs w:val="16"/>
              </w:rPr>
            </w:pPr>
            <w:r w:rsidRPr="007B5B64">
              <w:rPr>
                <w:rFonts w:cstheme="minorHAnsi"/>
                <w:sz w:val="16"/>
                <w:szCs w:val="16"/>
              </w:rPr>
              <w:t>4 points</w:t>
            </w:r>
          </w:p>
        </w:tc>
      </w:tr>
      <w:tr w:rsidR="00602A01" w:rsidRPr="007B5B64" w14:paraId="3940BADD" w14:textId="77777777" w:rsidTr="45C8858E">
        <w:tc>
          <w:tcPr>
            <w:tcW w:w="2268" w:type="dxa"/>
            <w:tcBorders>
              <w:bottom w:val="nil"/>
            </w:tcBorders>
            <w:shd w:val="clear" w:color="auto" w:fill="E2EFD9" w:themeFill="accent6" w:themeFillTint="33"/>
          </w:tcPr>
          <w:p w14:paraId="31D16863" w14:textId="034D7453" w:rsidR="00602A01" w:rsidRPr="007B5B64" w:rsidRDefault="00602A01" w:rsidP="00602A01">
            <w:pPr>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t>G</w:t>
            </w:r>
            <w:r w:rsidRPr="007B5B64">
              <w:rPr>
                <w:rFonts w:cstheme="minorHAnsi"/>
                <w:b/>
                <w:bCs/>
                <w:sz w:val="16"/>
                <w:szCs w:val="16"/>
              </w:rPr>
              <w:t>. Timeline &amp; Milestones</w:t>
            </w:r>
          </w:p>
        </w:tc>
        <w:tc>
          <w:tcPr>
            <w:tcW w:w="3033" w:type="dxa"/>
            <w:tcBorders>
              <w:bottom w:val="nil"/>
            </w:tcBorders>
          </w:tcPr>
          <w:p w14:paraId="499E60E0" w14:textId="4D7444EE" w:rsidR="00602A01" w:rsidRPr="007B5B64" w:rsidRDefault="00602A01" w:rsidP="00602A01">
            <w:pPr>
              <w:tabs>
                <w:tab w:val="left" w:pos="11000"/>
              </w:tabs>
              <w:rPr>
                <w:rFonts w:cstheme="minorHAnsi"/>
                <w:sz w:val="16"/>
                <w:szCs w:val="16"/>
              </w:rPr>
            </w:pPr>
            <w:r w:rsidRPr="007B5B64">
              <w:rPr>
                <w:rFonts w:cstheme="minorHAnsi"/>
                <w:sz w:val="16"/>
                <w:szCs w:val="16"/>
              </w:rPr>
              <w:t>Timeline is unrealistic. Milestones include limited details and are hard to measure.</w:t>
            </w:r>
          </w:p>
        </w:tc>
        <w:tc>
          <w:tcPr>
            <w:tcW w:w="3033" w:type="dxa"/>
            <w:tcBorders>
              <w:bottom w:val="nil"/>
            </w:tcBorders>
          </w:tcPr>
          <w:p w14:paraId="5BF75315" w14:textId="008541D3" w:rsidR="00602A01" w:rsidRPr="007B5B64" w:rsidRDefault="00602A01" w:rsidP="00602A01">
            <w:pPr>
              <w:tabs>
                <w:tab w:val="left" w:pos="11000"/>
              </w:tabs>
              <w:rPr>
                <w:rFonts w:cstheme="minorHAnsi"/>
                <w:sz w:val="16"/>
                <w:szCs w:val="16"/>
              </w:rPr>
            </w:pPr>
            <w:r w:rsidRPr="007B5B64">
              <w:rPr>
                <w:rFonts w:cstheme="minorHAnsi"/>
                <w:sz w:val="16"/>
                <w:szCs w:val="16"/>
              </w:rPr>
              <w:t xml:space="preserve">Timeline is realistic but some milestones may be hard to achieve. Milestones are detailed and some are measurable, providing a roadmap towards achieving objectives. </w:t>
            </w:r>
          </w:p>
        </w:tc>
        <w:tc>
          <w:tcPr>
            <w:tcW w:w="3033" w:type="dxa"/>
            <w:tcBorders>
              <w:bottom w:val="nil"/>
            </w:tcBorders>
          </w:tcPr>
          <w:p w14:paraId="3A3B2113" w14:textId="133ADA3A" w:rsidR="00602A01" w:rsidRPr="007B5B64" w:rsidRDefault="00602A01" w:rsidP="00602A01">
            <w:pPr>
              <w:tabs>
                <w:tab w:val="left" w:pos="11000"/>
              </w:tabs>
              <w:rPr>
                <w:rFonts w:cstheme="minorHAnsi"/>
                <w:sz w:val="16"/>
                <w:szCs w:val="16"/>
              </w:rPr>
            </w:pPr>
            <w:r w:rsidRPr="007B5B64">
              <w:rPr>
                <w:rFonts w:cstheme="minorHAnsi"/>
                <w:sz w:val="16"/>
                <w:szCs w:val="16"/>
              </w:rPr>
              <w:t xml:space="preserve">Timeline is realistic. Milestones are very </w:t>
            </w:r>
            <w:proofErr w:type="gramStart"/>
            <w:r w:rsidRPr="007B5B64">
              <w:rPr>
                <w:rFonts w:cstheme="minorHAnsi"/>
                <w:sz w:val="16"/>
                <w:szCs w:val="16"/>
              </w:rPr>
              <w:t>detailed</w:t>
            </w:r>
            <w:proofErr w:type="gramEnd"/>
            <w:r w:rsidRPr="007B5B64">
              <w:rPr>
                <w:rFonts w:cstheme="minorHAnsi"/>
                <w:sz w:val="16"/>
                <w:szCs w:val="16"/>
              </w:rPr>
              <w:t xml:space="preserve"> and all are measurable. They provide a coherent roadmap towards achieving project objectives. </w:t>
            </w:r>
          </w:p>
        </w:tc>
        <w:tc>
          <w:tcPr>
            <w:tcW w:w="3033" w:type="dxa"/>
            <w:tcBorders>
              <w:bottom w:val="nil"/>
            </w:tcBorders>
          </w:tcPr>
          <w:p w14:paraId="0970A495" w14:textId="53D29ABE" w:rsidR="00602A01" w:rsidRPr="007B5B64" w:rsidRDefault="00602A01" w:rsidP="00602A01">
            <w:pPr>
              <w:tabs>
                <w:tab w:val="left" w:pos="11000"/>
              </w:tabs>
              <w:rPr>
                <w:rFonts w:cstheme="minorHAnsi"/>
                <w:sz w:val="16"/>
                <w:szCs w:val="16"/>
              </w:rPr>
            </w:pPr>
            <w:r w:rsidRPr="007B5B64">
              <w:rPr>
                <w:rFonts w:cstheme="minorHAnsi"/>
                <w:sz w:val="16"/>
                <w:szCs w:val="16"/>
              </w:rPr>
              <w:t xml:space="preserve">Per good + contingency plans in place to ensure successful completion of project if challenges are encountered. </w:t>
            </w:r>
          </w:p>
        </w:tc>
      </w:tr>
      <w:tr w:rsidR="00602A01" w:rsidRPr="007B5B64" w14:paraId="694283FA" w14:textId="77777777" w:rsidTr="45C8858E">
        <w:tc>
          <w:tcPr>
            <w:tcW w:w="2268" w:type="dxa"/>
            <w:tcBorders>
              <w:top w:val="nil"/>
            </w:tcBorders>
            <w:shd w:val="clear" w:color="auto" w:fill="E2EFD9" w:themeFill="accent6" w:themeFillTint="33"/>
          </w:tcPr>
          <w:p w14:paraId="4869BEC6" w14:textId="37CDEDF4" w:rsidR="00602A01" w:rsidRPr="007B5B64" w:rsidRDefault="00602A01" w:rsidP="00602A01">
            <w:pPr>
              <w:rPr>
                <w:rStyle w:val="HTMLCode"/>
                <w:rFonts w:asciiTheme="minorHAnsi" w:eastAsiaTheme="minorHAnsi" w:hAnsiTheme="minorHAnsi" w:cstheme="minorHAnsi"/>
                <w:b/>
                <w:bCs/>
                <w:color w:val="C7254E"/>
                <w:sz w:val="16"/>
                <w:szCs w:val="16"/>
                <w:shd w:val="clear" w:color="auto" w:fill="F9F2F4"/>
              </w:rPr>
            </w:pPr>
            <w:r w:rsidRPr="007B5B64">
              <w:rPr>
                <w:rFonts w:cstheme="minorHAnsi"/>
                <w:b/>
                <w:bCs/>
                <w:sz w:val="16"/>
                <w:szCs w:val="16"/>
              </w:rPr>
              <w:t>Maximum: 4 points</w:t>
            </w:r>
          </w:p>
        </w:tc>
        <w:tc>
          <w:tcPr>
            <w:tcW w:w="3033" w:type="dxa"/>
            <w:tcBorders>
              <w:top w:val="nil"/>
            </w:tcBorders>
          </w:tcPr>
          <w:p w14:paraId="1BC8827B" w14:textId="722E8533" w:rsidR="00602A01" w:rsidRPr="007B5B64" w:rsidRDefault="00602A01" w:rsidP="00602A01">
            <w:pPr>
              <w:tabs>
                <w:tab w:val="left" w:pos="11000"/>
              </w:tabs>
              <w:rPr>
                <w:rFonts w:cstheme="minorHAnsi"/>
                <w:sz w:val="16"/>
                <w:szCs w:val="16"/>
              </w:rPr>
            </w:pPr>
            <w:r w:rsidRPr="007B5B64">
              <w:rPr>
                <w:rFonts w:cstheme="minorHAnsi"/>
                <w:sz w:val="16"/>
                <w:szCs w:val="16"/>
              </w:rPr>
              <w:t>0 points</w:t>
            </w:r>
          </w:p>
        </w:tc>
        <w:tc>
          <w:tcPr>
            <w:tcW w:w="3033" w:type="dxa"/>
            <w:tcBorders>
              <w:top w:val="nil"/>
            </w:tcBorders>
          </w:tcPr>
          <w:p w14:paraId="76426646" w14:textId="7DB8F461" w:rsidR="00602A01" w:rsidRPr="007B5B64" w:rsidRDefault="00602A01" w:rsidP="00602A01">
            <w:pPr>
              <w:tabs>
                <w:tab w:val="left" w:pos="11000"/>
              </w:tabs>
              <w:rPr>
                <w:rFonts w:cstheme="minorHAnsi"/>
                <w:sz w:val="16"/>
                <w:szCs w:val="16"/>
              </w:rPr>
            </w:pPr>
            <w:r w:rsidRPr="007B5B64">
              <w:rPr>
                <w:rFonts w:cstheme="minorHAnsi"/>
                <w:sz w:val="16"/>
                <w:szCs w:val="16"/>
              </w:rPr>
              <w:t>1 point</w:t>
            </w:r>
          </w:p>
        </w:tc>
        <w:tc>
          <w:tcPr>
            <w:tcW w:w="3033" w:type="dxa"/>
            <w:tcBorders>
              <w:top w:val="nil"/>
            </w:tcBorders>
          </w:tcPr>
          <w:p w14:paraId="6C5A711B" w14:textId="3B841B02" w:rsidR="00602A01" w:rsidRPr="007B5B64" w:rsidRDefault="00602A01" w:rsidP="00602A01">
            <w:pPr>
              <w:tabs>
                <w:tab w:val="left" w:pos="11000"/>
              </w:tabs>
              <w:rPr>
                <w:rFonts w:cstheme="minorHAnsi"/>
                <w:sz w:val="16"/>
                <w:szCs w:val="16"/>
              </w:rPr>
            </w:pPr>
            <w:r w:rsidRPr="007B5B64">
              <w:rPr>
                <w:rFonts w:cstheme="minorHAnsi"/>
                <w:sz w:val="16"/>
                <w:szCs w:val="16"/>
              </w:rPr>
              <w:t>2-3 points</w:t>
            </w:r>
          </w:p>
        </w:tc>
        <w:tc>
          <w:tcPr>
            <w:tcW w:w="3033" w:type="dxa"/>
            <w:tcBorders>
              <w:top w:val="nil"/>
            </w:tcBorders>
          </w:tcPr>
          <w:p w14:paraId="64B20561" w14:textId="560CF99C" w:rsidR="00602A01" w:rsidRPr="007B5B64" w:rsidRDefault="00602A01" w:rsidP="00602A01">
            <w:pPr>
              <w:tabs>
                <w:tab w:val="left" w:pos="11000"/>
              </w:tabs>
              <w:rPr>
                <w:rFonts w:cstheme="minorHAnsi"/>
                <w:sz w:val="16"/>
                <w:szCs w:val="16"/>
              </w:rPr>
            </w:pPr>
            <w:r w:rsidRPr="007B5B64">
              <w:rPr>
                <w:rFonts w:cstheme="minorHAnsi"/>
                <w:sz w:val="16"/>
                <w:szCs w:val="16"/>
              </w:rPr>
              <w:t>4 points</w:t>
            </w:r>
          </w:p>
        </w:tc>
      </w:tr>
      <w:tr w:rsidR="00602A01" w:rsidRPr="007B5B64" w14:paraId="125014E6" w14:textId="77777777" w:rsidTr="45C8858E">
        <w:tc>
          <w:tcPr>
            <w:tcW w:w="2268" w:type="dxa"/>
            <w:tcBorders>
              <w:bottom w:val="nil"/>
            </w:tcBorders>
            <w:shd w:val="clear" w:color="auto" w:fill="E2EFD9" w:themeFill="accent6" w:themeFillTint="33"/>
          </w:tcPr>
          <w:p w14:paraId="253E75B3" w14:textId="77777777" w:rsidR="00602A01" w:rsidRPr="007B5B64" w:rsidRDefault="00602A01" w:rsidP="00602A01">
            <w:pPr>
              <w:rPr>
                <w:rFonts w:cstheme="minorHAnsi"/>
                <w:b/>
                <w:bCs/>
                <w:sz w:val="16"/>
                <w:szCs w:val="16"/>
              </w:rPr>
            </w:pPr>
            <w:r w:rsidRPr="007B5B64">
              <w:rPr>
                <w:rStyle w:val="HTMLCode"/>
                <w:rFonts w:asciiTheme="minorHAnsi" w:eastAsiaTheme="minorHAnsi" w:hAnsiTheme="minorHAnsi" w:cstheme="minorHAnsi"/>
                <w:b/>
                <w:bCs/>
                <w:color w:val="C7254E"/>
                <w:sz w:val="16"/>
                <w:szCs w:val="16"/>
                <w:shd w:val="clear" w:color="auto" w:fill="F9F2F4"/>
              </w:rPr>
              <w:t>H</w:t>
            </w:r>
            <w:r w:rsidRPr="007B5B64">
              <w:rPr>
                <w:rFonts w:cstheme="minorHAnsi"/>
                <w:b/>
                <w:bCs/>
                <w:sz w:val="16"/>
                <w:szCs w:val="16"/>
              </w:rPr>
              <w:t>. Feasibility &amp; Budget</w:t>
            </w:r>
          </w:p>
          <w:p w14:paraId="68362C11" w14:textId="77777777" w:rsidR="00602A01" w:rsidRPr="007B5B64" w:rsidRDefault="00602A01" w:rsidP="00602A01">
            <w:pPr>
              <w:rPr>
                <w:rFonts w:cstheme="minorHAnsi"/>
                <w:sz w:val="16"/>
                <w:szCs w:val="16"/>
              </w:rPr>
            </w:pPr>
            <w:hyperlink r:id="rId14" w:anchor="edi" w:history="1">
              <w:r w:rsidRPr="007B5B64">
                <w:rPr>
                  <w:rStyle w:val="Hyperlink"/>
                  <w:rFonts w:cstheme="minorHAnsi"/>
                  <w:sz w:val="16"/>
                  <w:szCs w:val="16"/>
                </w:rPr>
                <w:t>DSI EDI Statement</w:t>
              </w:r>
            </w:hyperlink>
          </w:p>
          <w:p w14:paraId="31C9AB84" w14:textId="0145726E" w:rsidR="00602A01" w:rsidRPr="007B5B64" w:rsidRDefault="00602A01" w:rsidP="00602A01">
            <w:pPr>
              <w:rPr>
                <w:rFonts w:cstheme="minorHAnsi"/>
                <w:b/>
                <w:bCs/>
                <w:sz w:val="16"/>
                <w:szCs w:val="16"/>
              </w:rPr>
            </w:pPr>
            <w:r w:rsidRPr="007B5B64">
              <w:rPr>
                <w:rFonts w:cstheme="minorHAnsi"/>
                <w:sz w:val="16"/>
                <w:szCs w:val="16"/>
              </w:rPr>
              <w:t>EDI Resources</w:t>
            </w:r>
          </w:p>
        </w:tc>
        <w:tc>
          <w:tcPr>
            <w:tcW w:w="3033" w:type="dxa"/>
            <w:tcBorders>
              <w:bottom w:val="nil"/>
            </w:tcBorders>
          </w:tcPr>
          <w:p w14:paraId="20C5BBED" w14:textId="604388CD" w:rsidR="00602A01" w:rsidRPr="007B5B64" w:rsidRDefault="00602A01" w:rsidP="00602A01">
            <w:pPr>
              <w:tabs>
                <w:tab w:val="left" w:pos="11000"/>
              </w:tabs>
              <w:rPr>
                <w:rFonts w:cstheme="minorHAnsi"/>
                <w:sz w:val="16"/>
                <w:szCs w:val="16"/>
              </w:rPr>
            </w:pPr>
            <w:r w:rsidRPr="007B5B64">
              <w:rPr>
                <w:rFonts w:cstheme="minorHAnsi"/>
                <w:sz w:val="16"/>
                <w:szCs w:val="16"/>
              </w:rPr>
              <w:t>Many aspects of the project do not appear feasible, research environment is not appropriate, or budget includes inappropriate items.</w:t>
            </w:r>
          </w:p>
        </w:tc>
        <w:tc>
          <w:tcPr>
            <w:tcW w:w="3033" w:type="dxa"/>
            <w:tcBorders>
              <w:bottom w:val="nil"/>
            </w:tcBorders>
          </w:tcPr>
          <w:p w14:paraId="5CC725D3" w14:textId="19E40C13" w:rsidR="00602A01" w:rsidRPr="007B5B64" w:rsidRDefault="00602A01" w:rsidP="00602A01">
            <w:pPr>
              <w:tabs>
                <w:tab w:val="left" w:pos="11000"/>
              </w:tabs>
              <w:rPr>
                <w:rFonts w:cstheme="minorHAnsi"/>
                <w:sz w:val="16"/>
                <w:szCs w:val="16"/>
              </w:rPr>
            </w:pPr>
            <w:r w:rsidRPr="007B5B64">
              <w:rPr>
                <w:rFonts w:cstheme="minorHAnsi"/>
                <w:sz w:val="16"/>
                <w:szCs w:val="16"/>
              </w:rPr>
              <w:t>Most aspects of project appear feasible. Research environment provides support for completing the project. Budget includes limited justification of expenses.</w:t>
            </w:r>
          </w:p>
        </w:tc>
        <w:tc>
          <w:tcPr>
            <w:tcW w:w="3033" w:type="dxa"/>
            <w:tcBorders>
              <w:bottom w:val="nil"/>
            </w:tcBorders>
          </w:tcPr>
          <w:p w14:paraId="5F02E85E" w14:textId="5CAFED8C" w:rsidR="00602A01" w:rsidRPr="007B5B64" w:rsidRDefault="00602A01" w:rsidP="00602A01">
            <w:pPr>
              <w:tabs>
                <w:tab w:val="left" w:pos="11000"/>
              </w:tabs>
              <w:rPr>
                <w:rFonts w:cstheme="minorHAnsi"/>
                <w:sz w:val="16"/>
                <w:szCs w:val="16"/>
              </w:rPr>
            </w:pPr>
            <w:r w:rsidRPr="007B5B64">
              <w:rPr>
                <w:rFonts w:cstheme="minorHAnsi"/>
                <w:sz w:val="16"/>
                <w:szCs w:val="16"/>
              </w:rPr>
              <w:t>Project is entirely feasible. Research environment provides excellent support for completing the project successfully. A detailed budget justification is provided for all expenses.</w:t>
            </w:r>
          </w:p>
        </w:tc>
        <w:tc>
          <w:tcPr>
            <w:tcW w:w="3033" w:type="dxa"/>
            <w:tcBorders>
              <w:bottom w:val="nil"/>
            </w:tcBorders>
          </w:tcPr>
          <w:p w14:paraId="0D993A63" w14:textId="6438F9FC" w:rsidR="00602A01" w:rsidRPr="007B5B64" w:rsidRDefault="00602A01" w:rsidP="00602A01">
            <w:pPr>
              <w:tabs>
                <w:tab w:val="left" w:pos="11000"/>
              </w:tabs>
              <w:rPr>
                <w:rFonts w:cstheme="minorHAnsi"/>
                <w:sz w:val="16"/>
                <w:szCs w:val="16"/>
              </w:rPr>
            </w:pPr>
            <w:r w:rsidRPr="007B5B64">
              <w:rPr>
                <w:rFonts w:cstheme="minorHAnsi"/>
                <w:sz w:val="16"/>
                <w:szCs w:val="16"/>
              </w:rPr>
              <w:t>Per good + budget demonstrates judicious use of requested funds and leverages existing research environment to the fullest. Project expenses are clearly linked to the feasibility of the project.</w:t>
            </w:r>
          </w:p>
        </w:tc>
      </w:tr>
      <w:tr w:rsidR="00602A01" w:rsidRPr="007B5B64" w14:paraId="65EBB4EC" w14:textId="77777777" w:rsidTr="45C8858E">
        <w:tc>
          <w:tcPr>
            <w:tcW w:w="2268" w:type="dxa"/>
            <w:tcBorders>
              <w:top w:val="nil"/>
              <w:bottom w:val="single" w:sz="4" w:space="0" w:color="auto"/>
            </w:tcBorders>
            <w:shd w:val="clear" w:color="auto" w:fill="E2EFD9" w:themeFill="accent6" w:themeFillTint="33"/>
          </w:tcPr>
          <w:p w14:paraId="1DA887F6" w14:textId="1E88B520" w:rsidR="00602A01" w:rsidRPr="007B5B64" w:rsidRDefault="00602A01" w:rsidP="00602A01">
            <w:pPr>
              <w:rPr>
                <w:rStyle w:val="HTMLCode"/>
                <w:rFonts w:asciiTheme="minorHAnsi" w:eastAsiaTheme="minorHAnsi" w:hAnsiTheme="minorHAnsi" w:cstheme="minorHAnsi"/>
                <w:b/>
                <w:bCs/>
                <w:color w:val="C7254E"/>
                <w:sz w:val="16"/>
                <w:szCs w:val="16"/>
                <w:shd w:val="clear" w:color="auto" w:fill="F9F2F4"/>
              </w:rPr>
            </w:pPr>
            <w:r w:rsidRPr="007B5B64">
              <w:rPr>
                <w:rFonts w:cstheme="minorHAnsi"/>
                <w:b/>
                <w:bCs/>
                <w:sz w:val="16"/>
                <w:szCs w:val="16"/>
              </w:rPr>
              <w:t>Maximum: 4 points</w:t>
            </w:r>
          </w:p>
        </w:tc>
        <w:tc>
          <w:tcPr>
            <w:tcW w:w="3033" w:type="dxa"/>
            <w:tcBorders>
              <w:top w:val="nil"/>
              <w:bottom w:val="single" w:sz="4" w:space="0" w:color="auto"/>
            </w:tcBorders>
          </w:tcPr>
          <w:p w14:paraId="6574A5E2" w14:textId="7D995BF8" w:rsidR="00602A01" w:rsidRPr="007B5B64" w:rsidRDefault="00602A01" w:rsidP="00602A01">
            <w:pPr>
              <w:tabs>
                <w:tab w:val="left" w:pos="11000"/>
              </w:tabs>
              <w:rPr>
                <w:rFonts w:cstheme="minorHAnsi"/>
                <w:sz w:val="16"/>
                <w:szCs w:val="16"/>
              </w:rPr>
            </w:pPr>
            <w:r w:rsidRPr="007B5B64">
              <w:rPr>
                <w:rFonts w:cstheme="minorHAnsi"/>
                <w:sz w:val="16"/>
                <w:szCs w:val="16"/>
              </w:rPr>
              <w:t>0 points</w:t>
            </w:r>
          </w:p>
        </w:tc>
        <w:tc>
          <w:tcPr>
            <w:tcW w:w="3033" w:type="dxa"/>
            <w:tcBorders>
              <w:top w:val="nil"/>
              <w:bottom w:val="single" w:sz="4" w:space="0" w:color="auto"/>
            </w:tcBorders>
          </w:tcPr>
          <w:p w14:paraId="470CADD0" w14:textId="7F6A4701" w:rsidR="00602A01" w:rsidRPr="007B5B64" w:rsidRDefault="00602A01" w:rsidP="00602A01">
            <w:pPr>
              <w:tabs>
                <w:tab w:val="left" w:pos="11000"/>
              </w:tabs>
              <w:rPr>
                <w:rFonts w:cstheme="minorHAnsi"/>
                <w:sz w:val="16"/>
                <w:szCs w:val="16"/>
              </w:rPr>
            </w:pPr>
            <w:r w:rsidRPr="007B5B64">
              <w:rPr>
                <w:rFonts w:cstheme="minorHAnsi"/>
                <w:sz w:val="16"/>
                <w:szCs w:val="16"/>
              </w:rPr>
              <w:t>1 point</w:t>
            </w:r>
          </w:p>
        </w:tc>
        <w:tc>
          <w:tcPr>
            <w:tcW w:w="3033" w:type="dxa"/>
            <w:tcBorders>
              <w:top w:val="nil"/>
              <w:bottom w:val="single" w:sz="4" w:space="0" w:color="auto"/>
            </w:tcBorders>
          </w:tcPr>
          <w:p w14:paraId="4C74CED1" w14:textId="2B32F2C4" w:rsidR="00602A01" w:rsidRPr="007B5B64" w:rsidRDefault="00602A01" w:rsidP="00602A01">
            <w:pPr>
              <w:tabs>
                <w:tab w:val="left" w:pos="11000"/>
              </w:tabs>
              <w:rPr>
                <w:rFonts w:cstheme="minorHAnsi"/>
                <w:sz w:val="16"/>
                <w:szCs w:val="16"/>
              </w:rPr>
            </w:pPr>
            <w:r w:rsidRPr="007B5B64">
              <w:rPr>
                <w:rFonts w:cstheme="minorHAnsi"/>
                <w:sz w:val="16"/>
                <w:szCs w:val="16"/>
              </w:rPr>
              <w:t>2-3 points</w:t>
            </w:r>
          </w:p>
        </w:tc>
        <w:tc>
          <w:tcPr>
            <w:tcW w:w="3033" w:type="dxa"/>
            <w:tcBorders>
              <w:top w:val="nil"/>
              <w:bottom w:val="single" w:sz="4" w:space="0" w:color="auto"/>
            </w:tcBorders>
          </w:tcPr>
          <w:p w14:paraId="382F01FE" w14:textId="5C98175A" w:rsidR="00602A01" w:rsidRPr="007B5B64" w:rsidRDefault="00602A01" w:rsidP="00602A01">
            <w:pPr>
              <w:tabs>
                <w:tab w:val="left" w:pos="11000"/>
              </w:tabs>
              <w:rPr>
                <w:rFonts w:cstheme="minorHAnsi"/>
                <w:sz w:val="16"/>
                <w:szCs w:val="16"/>
              </w:rPr>
            </w:pPr>
            <w:r w:rsidRPr="007B5B64">
              <w:rPr>
                <w:rFonts w:cstheme="minorHAnsi"/>
                <w:sz w:val="16"/>
                <w:szCs w:val="16"/>
              </w:rPr>
              <w:t>3-4 points</w:t>
            </w:r>
          </w:p>
        </w:tc>
      </w:tr>
      <w:tr w:rsidR="00E36BB6" w:rsidRPr="007B5B64" w14:paraId="52AA7F45" w14:textId="77777777" w:rsidTr="45C8858E">
        <w:tc>
          <w:tcPr>
            <w:tcW w:w="2268" w:type="dxa"/>
            <w:tcBorders>
              <w:right w:val="nil"/>
            </w:tcBorders>
            <w:shd w:val="clear" w:color="auto" w:fill="FFF2CC" w:themeFill="accent4" w:themeFillTint="33"/>
          </w:tcPr>
          <w:p w14:paraId="40C8E156" w14:textId="71E16344" w:rsidR="00602A01" w:rsidRPr="007B5B64" w:rsidRDefault="00602A01" w:rsidP="00602A01">
            <w:pPr>
              <w:rPr>
                <w:rFonts w:cstheme="minorHAnsi"/>
                <w:b/>
                <w:bCs/>
                <w:sz w:val="16"/>
                <w:szCs w:val="16"/>
              </w:rPr>
            </w:pPr>
            <w:r w:rsidRPr="007B5B64">
              <w:rPr>
                <w:rFonts w:cstheme="minorHAnsi"/>
                <w:b/>
                <w:bCs/>
                <w:sz w:val="16"/>
                <w:szCs w:val="16"/>
              </w:rPr>
              <w:t>Maximum: 30 points</w:t>
            </w:r>
          </w:p>
        </w:tc>
        <w:tc>
          <w:tcPr>
            <w:tcW w:w="3033" w:type="dxa"/>
            <w:tcBorders>
              <w:left w:val="nil"/>
              <w:right w:val="nil"/>
            </w:tcBorders>
            <w:shd w:val="clear" w:color="auto" w:fill="FFF2CC" w:themeFill="accent4" w:themeFillTint="33"/>
          </w:tcPr>
          <w:p w14:paraId="757987A4" w14:textId="77777777" w:rsidR="00602A01" w:rsidRPr="007B5B64" w:rsidRDefault="00602A01" w:rsidP="00602A01">
            <w:pPr>
              <w:tabs>
                <w:tab w:val="left" w:pos="11000"/>
              </w:tabs>
              <w:rPr>
                <w:rFonts w:cstheme="minorHAnsi"/>
                <w:sz w:val="16"/>
                <w:szCs w:val="16"/>
              </w:rPr>
            </w:pPr>
          </w:p>
        </w:tc>
        <w:tc>
          <w:tcPr>
            <w:tcW w:w="3033" w:type="dxa"/>
            <w:tcBorders>
              <w:left w:val="nil"/>
              <w:right w:val="nil"/>
            </w:tcBorders>
            <w:shd w:val="clear" w:color="auto" w:fill="FFF2CC" w:themeFill="accent4" w:themeFillTint="33"/>
          </w:tcPr>
          <w:p w14:paraId="525591E4" w14:textId="77777777" w:rsidR="00602A01" w:rsidRPr="007B5B64" w:rsidRDefault="00602A01" w:rsidP="00602A01">
            <w:pPr>
              <w:tabs>
                <w:tab w:val="left" w:pos="11000"/>
              </w:tabs>
              <w:rPr>
                <w:rFonts w:cstheme="minorHAnsi"/>
                <w:sz w:val="16"/>
                <w:szCs w:val="16"/>
              </w:rPr>
            </w:pPr>
          </w:p>
        </w:tc>
        <w:tc>
          <w:tcPr>
            <w:tcW w:w="3033" w:type="dxa"/>
            <w:tcBorders>
              <w:left w:val="nil"/>
              <w:right w:val="nil"/>
            </w:tcBorders>
            <w:shd w:val="clear" w:color="auto" w:fill="FFF2CC" w:themeFill="accent4" w:themeFillTint="33"/>
          </w:tcPr>
          <w:p w14:paraId="37CAC6A6" w14:textId="77777777" w:rsidR="00602A01" w:rsidRPr="007B5B64" w:rsidRDefault="00602A01" w:rsidP="00602A01">
            <w:pPr>
              <w:tabs>
                <w:tab w:val="left" w:pos="11000"/>
              </w:tabs>
              <w:rPr>
                <w:rFonts w:cstheme="minorHAnsi"/>
                <w:sz w:val="16"/>
                <w:szCs w:val="16"/>
              </w:rPr>
            </w:pPr>
          </w:p>
        </w:tc>
        <w:tc>
          <w:tcPr>
            <w:tcW w:w="3033" w:type="dxa"/>
            <w:tcBorders>
              <w:left w:val="nil"/>
            </w:tcBorders>
            <w:shd w:val="clear" w:color="auto" w:fill="FFF2CC" w:themeFill="accent4" w:themeFillTint="33"/>
          </w:tcPr>
          <w:p w14:paraId="79339A94" w14:textId="77777777" w:rsidR="00602A01" w:rsidRPr="007B5B64" w:rsidRDefault="00602A01" w:rsidP="00602A01">
            <w:pPr>
              <w:tabs>
                <w:tab w:val="left" w:pos="11000"/>
              </w:tabs>
              <w:rPr>
                <w:rFonts w:cstheme="minorHAnsi"/>
                <w:sz w:val="16"/>
                <w:szCs w:val="16"/>
              </w:rPr>
            </w:pPr>
          </w:p>
        </w:tc>
      </w:tr>
    </w:tbl>
    <w:p w14:paraId="45E8E168" w14:textId="78D2C19F" w:rsidR="00216456" w:rsidRDefault="00216456" w:rsidP="00A856A1">
      <w:pPr>
        <w:rPr>
          <w:rStyle w:val="normaltextrun"/>
          <w:rFonts w:cstheme="minorHAnsi"/>
          <w:b/>
          <w:bCs/>
          <w:sz w:val="40"/>
          <w:szCs w:val="40"/>
        </w:rPr>
      </w:pPr>
    </w:p>
    <w:sectPr w:rsidR="00216456" w:rsidSect="001D4EDC">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DC223" w14:textId="77777777" w:rsidR="00951905" w:rsidRDefault="00951905">
      <w:pPr>
        <w:spacing w:after="0" w:line="240" w:lineRule="auto"/>
      </w:pPr>
      <w:r>
        <w:separator/>
      </w:r>
    </w:p>
  </w:endnote>
  <w:endnote w:type="continuationSeparator" w:id="0">
    <w:p w14:paraId="44D19C88" w14:textId="77777777" w:rsidR="00951905" w:rsidRDefault="00951905">
      <w:pPr>
        <w:spacing w:after="0" w:line="240" w:lineRule="auto"/>
      </w:pPr>
      <w:r>
        <w:continuationSeparator/>
      </w:r>
    </w:p>
  </w:endnote>
  <w:endnote w:type="continuationNotice" w:id="1">
    <w:p w14:paraId="13FA52EC" w14:textId="77777777" w:rsidR="00951905" w:rsidRDefault="00951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B1D30" w14:textId="77777777" w:rsidR="00951905" w:rsidRDefault="00951905">
      <w:pPr>
        <w:spacing w:after="0" w:line="240" w:lineRule="auto"/>
      </w:pPr>
      <w:r>
        <w:separator/>
      </w:r>
    </w:p>
  </w:footnote>
  <w:footnote w:type="continuationSeparator" w:id="0">
    <w:p w14:paraId="25BD9185" w14:textId="77777777" w:rsidR="00951905" w:rsidRDefault="00951905">
      <w:pPr>
        <w:spacing w:after="0" w:line="240" w:lineRule="auto"/>
      </w:pPr>
      <w:r>
        <w:continuationSeparator/>
      </w:r>
    </w:p>
  </w:footnote>
  <w:footnote w:type="continuationNotice" w:id="1">
    <w:p w14:paraId="18615346" w14:textId="77777777" w:rsidR="00951905" w:rsidRDefault="009519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117A"/>
    <w:multiLevelType w:val="hybridMultilevel"/>
    <w:tmpl w:val="569AE9F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8E3629A"/>
    <w:multiLevelType w:val="hybridMultilevel"/>
    <w:tmpl w:val="98349B1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C55949"/>
    <w:multiLevelType w:val="hybridMultilevel"/>
    <w:tmpl w:val="3BB88A9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057829"/>
    <w:multiLevelType w:val="hybridMultilevel"/>
    <w:tmpl w:val="13EA51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4EF14002"/>
    <w:multiLevelType w:val="hybridMultilevel"/>
    <w:tmpl w:val="9C0CF1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8F572A7"/>
    <w:multiLevelType w:val="hybridMultilevel"/>
    <w:tmpl w:val="939AEE70"/>
    <w:lvl w:ilvl="0" w:tplc="F63CF744">
      <w:start w:val="1"/>
      <w:numFmt w:val="bullet"/>
      <w:lvlText w:val="-"/>
      <w:lvlJc w:val="left"/>
      <w:pPr>
        <w:ind w:left="1037" w:hanging="360"/>
      </w:pPr>
      <w:rPr>
        <w:rFonts w:ascii="Calibri" w:hAnsi="Calibri" w:hint="default"/>
      </w:rPr>
    </w:lvl>
    <w:lvl w:ilvl="1" w:tplc="10090003" w:tentative="1">
      <w:start w:val="1"/>
      <w:numFmt w:val="bullet"/>
      <w:lvlText w:val="o"/>
      <w:lvlJc w:val="left"/>
      <w:pPr>
        <w:ind w:left="1757" w:hanging="360"/>
      </w:pPr>
      <w:rPr>
        <w:rFonts w:ascii="Courier New" w:hAnsi="Courier New" w:cs="Courier New" w:hint="default"/>
      </w:rPr>
    </w:lvl>
    <w:lvl w:ilvl="2" w:tplc="10090005" w:tentative="1">
      <w:start w:val="1"/>
      <w:numFmt w:val="bullet"/>
      <w:lvlText w:val=""/>
      <w:lvlJc w:val="left"/>
      <w:pPr>
        <w:ind w:left="2477" w:hanging="360"/>
      </w:pPr>
      <w:rPr>
        <w:rFonts w:ascii="Wingdings" w:hAnsi="Wingdings" w:hint="default"/>
      </w:rPr>
    </w:lvl>
    <w:lvl w:ilvl="3" w:tplc="10090001" w:tentative="1">
      <w:start w:val="1"/>
      <w:numFmt w:val="bullet"/>
      <w:lvlText w:val=""/>
      <w:lvlJc w:val="left"/>
      <w:pPr>
        <w:ind w:left="3197" w:hanging="360"/>
      </w:pPr>
      <w:rPr>
        <w:rFonts w:ascii="Symbol" w:hAnsi="Symbol" w:hint="default"/>
      </w:rPr>
    </w:lvl>
    <w:lvl w:ilvl="4" w:tplc="10090003" w:tentative="1">
      <w:start w:val="1"/>
      <w:numFmt w:val="bullet"/>
      <w:lvlText w:val="o"/>
      <w:lvlJc w:val="left"/>
      <w:pPr>
        <w:ind w:left="3917" w:hanging="360"/>
      </w:pPr>
      <w:rPr>
        <w:rFonts w:ascii="Courier New" w:hAnsi="Courier New" w:cs="Courier New" w:hint="default"/>
      </w:rPr>
    </w:lvl>
    <w:lvl w:ilvl="5" w:tplc="10090005" w:tentative="1">
      <w:start w:val="1"/>
      <w:numFmt w:val="bullet"/>
      <w:lvlText w:val=""/>
      <w:lvlJc w:val="left"/>
      <w:pPr>
        <w:ind w:left="4637" w:hanging="360"/>
      </w:pPr>
      <w:rPr>
        <w:rFonts w:ascii="Wingdings" w:hAnsi="Wingdings" w:hint="default"/>
      </w:rPr>
    </w:lvl>
    <w:lvl w:ilvl="6" w:tplc="10090001" w:tentative="1">
      <w:start w:val="1"/>
      <w:numFmt w:val="bullet"/>
      <w:lvlText w:val=""/>
      <w:lvlJc w:val="left"/>
      <w:pPr>
        <w:ind w:left="5357" w:hanging="360"/>
      </w:pPr>
      <w:rPr>
        <w:rFonts w:ascii="Symbol" w:hAnsi="Symbol" w:hint="default"/>
      </w:rPr>
    </w:lvl>
    <w:lvl w:ilvl="7" w:tplc="10090003" w:tentative="1">
      <w:start w:val="1"/>
      <w:numFmt w:val="bullet"/>
      <w:lvlText w:val="o"/>
      <w:lvlJc w:val="left"/>
      <w:pPr>
        <w:ind w:left="6077" w:hanging="360"/>
      </w:pPr>
      <w:rPr>
        <w:rFonts w:ascii="Courier New" w:hAnsi="Courier New" w:cs="Courier New" w:hint="default"/>
      </w:rPr>
    </w:lvl>
    <w:lvl w:ilvl="8" w:tplc="10090005" w:tentative="1">
      <w:start w:val="1"/>
      <w:numFmt w:val="bullet"/>
      <w:lvlText w:val=""/>
      <w:lvlJc w:val="left"/>
      <w:pPr>
        <w:ind w:left="6797" w:hanging="360"/>
      </w:pPr>
      <w:rPr>
        <w:rFonts w:ascii="Wingdings" w:hAnsi="Wingdings" w:hint="default"/>
      </w:rPr>
    </w:lvl>
  </w:abstractNum>
  <w:abstractNum w:abstractNumId="6" w15:restartNumberingAfterBreak="0">
    <w:nsid w:val="614E38F3"/>
    <w:multiLevelType w:val="hybridMultilevel"/>
    <w:tmpl w:val="FCCE21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313168"/>
    <w:multiLevelType w:val="hybridMultilevel"/>
    <w:tmpl w:val="2F3ED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287BDA"/>
    <w:multiLevelType w:val="hybridMultilevel"/>
    <w:tmpl w:val="5A806E4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7BC2A17"/>
    <w:multiLevelType w:val="hybridMultilevel"/>
    <w:tmpl w:val="9FE6B204"/>
    <w:lvl w:ilvl="0" w:tplc="10090005">
      <w:start w:val="1"/>
      <w:numFmt w:val="bullet"/>
      <w:lvlText w:val=""/>
      <w:lvlJc w:val="left"/>
      <w:pPr>
        <w:ind w:left="153" w:hanging="360"/>
      </w:pPr>
      <w:rPr>
        <w:rFonts w:ascii="Wingdings" w:hAnsi="Wingdings" w:hint="default"/>
      </w:rPr>
    </w:lvl>
    <w:lvl w:ilvl="1" w:tplc="10090005">
      <w:start w:val="1"/>
      <w:numFmt w:val="bullet"/>
      <w:lvlText w:val=""/>
      <w:lvlJc w:val="left"/>
      <w:pPr>
        <w:ind w:left="873" w:hanging="360"/>
      </w:pPr>
      <w:rPr>
        <w:rFonts w:ascii="Wingdings" w:hAnsi="Wingdings" w:hint="default"/>
      </w:rPr>
    </w:lvl>
    <w:lvl w:ilvl="2" w:tplc="10090005">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10" w15:restartNumberingAfterBreak="0">
    <w:nsid w:val="7CA213A0"/>
    <w:multiLevelType w:val="hybridMultilevel"/>
    <w:tmpl w:val="321CB8CE"/>
    <w:lvl w:ilvl="0" w:tplc="04090005">
      <w:start w:val="1"/>
      <w:numFmt w:val="bullet"/>
      <w:lvlText w:val=""/>
      <w:lvlJc w:val="left"/>
      <w:pPr>
        <w:tabs>
          <w:tab w:val="num" w:pos="720"/>
        </w:tabs>
        <w:ind w:left="720" w:hanging="360"/>
      </w:pPr>
      <w:rPr>
        <w:rFonts w:ascii="Wingdings" w:hAnsi="Wingdings" w:hint="default"/>
      </w:rPr>
    </w:lvl>
    <w:lvl w:ilvl="1" w:tplc="A356AD78" w:tentative="1">
      <w:start w:val="1"/>
      <w:numFmt w:val="bullet"/>
      <w:lvlText w:val=""/>
      <w:lvlJc w:val="left"/>
      <w:pPr>
        <w:tabs>
          <w:tab w:val="num" w:pos="1440"/>
        </w:tabs>
        <w:ind w:left="1440" w:hanging="360"/>
      </w:pPr>
      <w:rPr>
        <w:rFonts w:ascii="Symbol" w:hAnsi="Symbol" w:hint="default"/>
      </w:rPr>
    </w:lvl>
    <w:lvl w:ilvl="2" w:tplc="7B2A7AAA" w:tentative="1">
      <w:start w:val="1"/>
      <w:numFmt w:val="bullet"/>
      <w:lvlText w:val=""/>
      <w:lvlJc w:val="left"/>
      <w:pPr>
        <w:tabs>
          <w:tab w:val="num" w:pos="2160"/>
        </w:tabs>
        <w:ind w:left="2160" w:hanging="360"/>
      </w:pPr>
      <w:rPr>
        <w:rFonts w:ascii="Symbol" w:hAnsi="Symbol" w:hint="default"/>
      </w:rPr>
    </w:lvl>
    <w:lvl w:ilvl="3" w:tplc="45F65584" w:tentative="1">
      <w:start w:val="1"/>
      <w:numFmt w:val="bullet"/>
      <w:lvlText w:val=""/>
      <w:lvlJc w:val="left"/>
      <w:pPr>
        <w:tabs>
          <w:tab w:val="num" w:pos="2880"/>
        </w:tabs>
        <w:ind w:left="2880" w:hanging="360"/>
      </w:pPr>
      <w:rPr>
        <w:rFonts w:ascii="Symbol" w:hAnsi="Symbol" w:hint="default"/>
      </w:rPr>
    </w:lvl>
    <w:lvl w:ilvl="4" w:tplc="35FEDC68" w:tentative="1">
      <w:start w:val="1"/>
      <w:numFmt w:val="bullet"/>
      <w:lvlText w:val=""/>
      <w:lvlJc w:val="left"/>
      <w:pPr>
        <w:tabs>
          <w:tab w:val="num" w:pos="3600"/>
        </w:tabs>
        <w:ind w:left="3600" w:hanging="360"/>
      </w:pPr>
      <w:rPr>
        <w:rFonts w:ascii="Symbol" w:hAnsi="Symbol" w:hint="default"/>
      </w:rPr>
    </w:lvl>
    <w:lvl w:ilvl="5" w:tplc="3A3A41DE" w:tentative="1">
      <w:start w:val="1"/>
      <w:numFmt w:val="bullet"/>
      <w:lvlText w:val=""/>
      <w:lvlJc w:val="left"/>
      <w:pPr>
        <w:tabs>
          <w:tab w:val="num" w:pos="4320"/>
        </w:tabs>
        <w:ind w:left="4320" w:hanging="360"/>
      </w:pPr>
      <w:rPr>
        <w:rFonts w:ascii="Symbol" w:hAnsi="Symbol" w:hint="default"/>
      </w:rPr>
    </w:lvl>
    <w:lvl w:ilvl="6" w:tplc="6BECB2BA" w:tentative="1">
      <w:start w:val="1"/>
      <w:numFmt w:val="bullet"/>
      <w:lvlText w:val=""/>
      <w:lvlJc w:val="left"/>
      <w:pPr>
        <w:tabs>
          <w:tab w:val="num" w:pos="5040"/>
        </w:tabs>
        <w:ind w:left="5040" w:hanging="360"/>
      </w:pPr>
      <w:rPr>
        <w:rFonts w:ascii="Symbol" w:hAnsi="Symbol" w:hint="default"/>
      </w:rPr>
    </w:lvl>
    <w:lvl w:ilvl="7" w:tplc="2D26510C" w:tentative="1">
      <w:start w:val="1"/>
      <w:numFmt w:val="bullet"/>
      <w:lvlText w:val=""/>
      <w:lvlJc w:val="left"/>
      <w:pPr>
        <w:tabs>
          <w:tab w:val="num" w:pos="5760"/>
        </w:tabs>
        <w:ind w:left="5760" w:hanging="360"/>
      </w:pPr>
      <w:rPr>
        <w:rFonts w:ascii="Symbol" w:hAnsi="Symbol" w:hint="default"/>
      </w:rPr>
    </w:lvl>
    <w:lvl w:ilvl="8" w:tplc="A92C9F1E" w:tentative="1">
      <w:start w:val="1"/>
      <w:numFmt w:val="bullet"/>
      <w:lvlText w:val=""/>
      <w:lvlJc w:val="left"/>
      <w:pPr>
        <w:tabs>
          <w:tab w:val="num" w:pos="6480"/>
        </w:tabs>
        <w:ind w:left="6480" w:hanging="360"/>
      </w:pPr>
      <w:rPr>
        <w:rFonts w:ascii="Symbol" w:hAnsi="Symbol" w:hint="default"/>
      </w:rPr>
    </w:lvl>
  </w:abstractNum>
  <w:num w:numId="1" w16cid:durableId="599027446">
    <w:abstractNumId w:val="4"/>
  </w:num>
  <w:num w:numId="2" w16cid:durableId="1725445856">
    <w:abstractNumId w:val="3"/>
  </w:num>
  <w:num w:numId="3" w16cid:durableId="743842086">
    <w:abstractNumId w:val="8"/>
  </w:num>
  <w:num w:numId="4" w16cid:durableId="1753046357">
    <w:abstractNumId w:val="5"/>
  </w:num>
  <w:num w:numId="5" w16cid:durableId="534851266">
    <w:abstractNumId w:val="1"/>
  </w:num>
  <w:num w:numId="6" w16cid:durableId="1862545436">
    <w:abstractNumId w:val="9"/>
  </w:num>
  <w:num w:numId="7" w16cid:durableId="1208030488">
    <w:abstractNumId w:val="0"/>
  </w:num>
  <w:num w:numId="8" w16cid:durableId="801070672">
    <w:abstractNumId w:val="2"/>
  </w:num>
  <w:num w:numId="9" w16cid:durableId="2111125661">
    <w:abstractNumId w:val="10"/>
  </w:num>
  <w:num w:numId="10" w16cid:durableId="1539707491">
    <w:abstractNumId w:val="6"/>
  </w:num>
  <w:num w:numId="11" w16cid:durableId="179571440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420"/>
    <w:rsid w:val="00006FBA"/>
    <w:rsid w:val="00034E33"/>
    <w:rsid w:val="0003567A"/>
    <w:rsid w:val="00035834"/>
    <w:rsid w:val="0004046C"/>
    <w:rsid w:val="000456DB"/>
    <w:rsid w:val="00047C4A"/>
    <w:rsid w:val="000536BD"/>
    <w:rsid w:val="00080197"/>
    <w:rsid w:val="00090B88"/>
    <w:rsid w:val="00091E62"/>
    <w:rsid w:val="00097E04"/>
    <w:rsid w:val="000A0A93"/>
    <w:rsid w:val="000A6FB2"/>
    <w:rsid w:val="000B196D"/>
    <w:rsid w:val="000B4ECD"/>
    <w:rsid w:val="000D5AAB"/>
    <w:rsid w:val="000D73EC"/>
    <w:rsid w:val="001175DD"/>
    <w:rsid w:val="0014028D"/>
    <w:rsid w:val="001508FF"/>
    <w:rsid w:val="00151470"/>
    <w:rsid w:val="00153E5F"/>
    <w:rsid w:val="001A0946"/>
    <w:rsid w:val="001C1C8C"/>
    <w:rsid w:val="001D4330"/>
    <w:rsid w:val="001D4EDC"/>
    <w:rsid w:val="001E5FFA"/>
    <w:rsid w:val="001F4A6D"/>
    <w:rsid w:val="001F6953"/>
    <w:rsid w:val="002021F1"/>
    <w:rsid w:val="00216456"/>
    <w:rsid w:val="00221C74"/>
    <w:rsid w:val="00251F7E"/>
    <w:rsid w:val="00261D5C"/>
    <w:rsid w:val="002725C2"/>
    <w:rsid w:val="00273020"/>
    <w:rsid w:val="00273348"/>
    <w:rsid w:val="00291991"/>
    <w:rsid w:val="002940AC"/>
    <w:rsid w:val="0029414E"/>
    <w:rsid w:val="00296F5D"/>
    <w:rsid w:val="002A2BC1"/>
    <w:rsid w:val="002C304D"/>
    <w:rsid w:val="002C72AF"/>
    <w:rsid w:val="002C7864"/>
    <w:rsid w:val="002D1734"/>
    <w:rsid w:val="002D5F91"/>
    <w:rsid w:val="002E1B25"/>
    <w:rsid w:val="002E62B1"/>
    <w:rsid w:val="002E6E2F"/>
    <w:rsid w:val="00300586"/>
    <w:rsid w:val="003129FB"/>
    <w:rsid w:val="00313EA0"/>
    <w:rsid w:val="003244EE"/>
    <w:rsid w:val="003305D1"/>
    <w:rsid w:val="00333E78"/>
    <w:rsid w:val="00344628"/>
    <w:rsid w:val="00345978"/>
    <w:rsid w:val="0034641B"/>
    <w:rsid w:val="003815D7"/>
    <w:rsid w:val="00383A51"/>
    <w:rsid w:val="003841D5"/>
    <w:rsid w:val="0039519A"/>
    <w:rsid w:val="003A07A0"/>
    <w:rsid w:val="003A30C9"/>
    <w:rsid w:val="003B75F0"/>
    <w:rsid w:val="003C1650"/>
    <w:rsid w:val="003C4223"/>
    <w:rsid w:val="003C4BFE"/>
    <w:rsid w:val="003C7FE2"/>
    <w:rsid w:val="003D555D"/>
    <w:rsid w:val="003E21E6"/>
    <w:rsid w:val="003F231B"/>
    <w:rsid w:val="0040098B"/>
    <w:rsid w:val="00406827"/>
    <w:rsid w:val="00434DCD"/>
    <w:rsid w:val="00442C14"/>
    <w:rsid w:val="00445644"/>
    <w:rsid w:val="004556E7"/>
    <w:rsid w:val="00455CCA"/>
    <w:rsid w:val="00456B72"/>
    <w:rsid w:val="00461390"/>
    <w:rsid w:val="004638D4"/>
    <w:rsid w:val="00467114"/>
    <w:rsid w:val="00470D51"/>
    <w:rsid w:val="00477A7A"/>
    <w:rsid w:val="004A0F5D"/>
    <w:rsid w:val="004A2E02"/>
    <w:rsid w:val="004A7680"/>
    <w:rsid w:val="004C0764"/>
    <w:rsid w:val="004E0800"/>
    <w:rsid w:val="004E6688"/>
    <w:rsid w:val="004F13F0"/>
    <w:rsid w:val="004F3C09"/>
    <w:rsid w:val="004F6ACB"/>
    <w:rsid w:val="00500372"/>
    <w:rsid w:val="00500E93"/>
    <w:rsid w:val="00505EE9"/>
    <w:rsid w:val="005072E9"/>
    <w:rsid w:val="00522985"/>
    <w:rsid w:val="00526B7B"/>
    <w:rsid w:val="005377A4"/>
    <w:rsid w:val="00550295"/>
    <w:rsid w:val="00551F87"/>
    <w:rsid w:val="005A4F91"/>
    <w:rsid w:val="005A6121"/>
    <w:rsid w:val="005B35F4"/>
    <w:rsid w:val="005C011C"/>
    <w:rsid w:val="005C06DE"/>
    <w:rsid w:val="005C3773"/>
    <w:rsid w:val="005C7760"/>
    <w:rsid w:val="005C7B2C"/>
    <w:rsid w:val="005F27F6"/>
    <w:rsid w:val="005F4C23"/>
    <w:rsid w:val="00602A01"/>
    <w:rsid w:val="00604A3A"/>
    <w:rsid w:val="0061220B"/>
    <w:rsid w:val="006300B6"/>
    <w:rsid w:val="00631C77"/>
    <w:rsid w:val="00633AB7"/>
    <w:rsid w:val="00663DA6"/>
    <w:rsid w:val="00663E0B"/>
    <w:rsid w:val="00664ABF"/>
    <w:rsid w:val="00664BCB"/>
    <w:rsid w:val="006731F3"/>
    <w:rsid w:val="00683444"/>
    <w:rsid w:val="00690ADA"/>
    <w:rsid w:val="006920AC"/>
    <w:rsid w:val="006A07BA"/>
    <w:rsid w:val="006A11A2"/>
    <w:rsid w:val="006A162E"/>
    <w:rsid w:val="006B4EF8"/>
    <w:rsid w:val="006B593E"/>
    <w:rsid w:val="006C3B3D"/>
    <w:rsid w:val="006C6D4D"/>
    <w:rsid w:val="006D728E"/>
    <w:rsid w:val="006F15C8"/>
    <w:rsid w:val="007007E1"/>
    <w:rsid w:val="007161CE"/>
    <w:rsid w:val="00716BD0"/>
    <w:rsid w:val="00717EF9"/>
    <w:rsid w:val="0072098E"/>
    <w:rsid w:val="00724522"/>
    <w:rsid w:val="007561E1"/>
    <w:rsid w:val="00757B98"/>
    <w:rsid w:val="0076386B"/>
    <w:rsid w:val="007709D1"/>
    <w:rsid w:val="0077149C"/>
    <w:rsid w:val="00792C50"/>
    <w:rsid w:val="007B0FD0"/>
    <w:rsid w:val="007B5B64"/>
    <w:rsid w:val="007C4072"/>
    <w:rsid w:val="007F27AD"/>
    <w:rsid w:val="007F4627"/>
    <w:rsid w:val="007F6E7F"/>
    <w:rsid w:val="00805B1D"/>
    <w:rsid w:val="00806EA6"/>
    <w:rsid w:val="008243C2"/>
    <w:rsid w:val="008324C5"/>
    <w:rsid w:val="00832B6B"/>
    <w:rsid w:val="00844130"/>
    <w:rsid w:val="00852255"/>
    <w:rsid w:val="00857506"/>
    <w:rsid w:val="008628C6"/>
    <w:rsid w:val="0086385A"/>
    <w:rsid w:val="00874370"/>
    <w:rsid w:val="00875E85"/>
    <w:rsid w:val="008763C6"/>
    <w:rsid w:val="00877FFE"/>
    <w:rsid w:val="00881490"/>
    <w:rsid w:val="008A4D21"/>
    <w:rsid w:val="008A56F4"/>
    <w:rsid w:val="008B5155"/>
    <w:rsid w:val="008C1C9B"/>
    <w:rsid w:val="008C4830"/>
    <w:rsid w:val="008D489C"/>
    <w:rsid w:val="008E552C"/>
    <w:rsid w:val="009014E6"/>
    <w:rsid w:val="00901602"/>
    <w:rsid w:val="00904D85"/>
    <w:rsid w:val="00926EF9"/>
    <w:rsid w:val="00942762"/>
    <w:rsid w:val="00943F0F"/>
    <w:rsid w:val="00951905"/>
    <w:rsid w:val="0096404D"/>
    <w:rsid w:val="009659A6"/>
    <w:rsid w:val="00967DFD"/>
    <w:rsid w:val="0097416F"/>
    <w:rsid w:val="009747B8"/>
    <w:rsid w:val="00983177"/>
    <w:rsid w:val="00987DFF"/>
    <w:rsid w:val="0099056C"/>
    <w:rsid w:val="00992403"/>
    <w:rsid w:val="00992917"/>
    <w:rsid w:val="009937AA"/>
    <w:rsid w:val="009937FF"/>
    <w:rsid w:val="009A0B18"/>
    <w:rsid w:val="009A72C8"/>
    <w:rsid w:val="009B2B7D"/>
    <w:rsid w:val="009B5952"/>
    <w:rsid w:val="009C3F9B"/>
    <w:rsid w:val="009C6487"/>
    <w:rsid w:val="009D2652"/>
    <w:rsid w:val="009D7C89"/>
    <w:rsid w:val="00A01689"/>
    <w:rsid w:val="00A0476D"/>
    <w:rsid w:val="00A122D9"/>
    <w:rsid w:val="00A24804"/>
    <w:rsid w:val="00A25415"/>
    <w:rsid w:val="00A50062"/>
    <w:rsid w:val="00A511A0"/>
    <w:rsid w:val="00A5205A"/>
    <w:rsid w:val="00A5596B"/>
    <w:rsid w:val="00A71E18"/>
    <w:rsid w:val="00A7235D"/>
    <w:rsid w:val="00A82948"/>
    <w:rsid w:val="00A856A1"/>
    <w:rsid w:val="00A86B6A"/>
    <w:rsid w:val="00A919C1"/>
    <w:rsid w:val="00AB3FEC"/>
    <w:rsid w:val="00AC0902"/>
    <w:rsid w:val="00AD5868"/>
    <w:rsid w:val="00AE0CD8"/>
    <w:rsid w:val="00AE7A06"/>
    <w:rsid w:val="00B213B4"/>
    <w:rsid w:val="00B273E1"/>
    <w:rsid w:val="00B35753"/>
    <w:rsid w:val="00B379A1"/>
    <w:rsid w:val="00B7009E"/>
    <w:rsid w:val="00B7350F"/>
    <w:rsid w:val="00B75364"/>
    <w:rsid w:val="00B85E0E"/>
    <w:rsid w:val="00B94D3C"/>
    <w:rsid w:val="00B9772A"/>
    <w:rsid w:val="00BA09B2"/>
    <w:rsid w:val="00BA5AFA"/>
    <w:rsid w:val="00BA6A58"/>
    <w:rsid w:val="00BB6ABC"/>
    <w:rsid w:val="00BC0373"/>
    <w:rsid w:val="00BC1615"/>
    <w:rsid w:val="00BC4131"/>
    <w:rsid w:val="00BD2B07"/>
    <w:rsid w:val="00BD3886"/>
    <w:rsid w:val="00BD583F"/>
    <w:rsid w:val="00BF185A"/>
    <w:rsid w:val="00BF24BC"/>
    <w:rsid w:val="00C02091"/>
    <w:rsid w:val="00C10B1E"/>
    <w:rsid w:val="00C10E7B"/>
    <w:rsid w:val="00C121F3"/>
    <w:rsid w:val="00C13222"/>
    <w:rsid w:val="00C1798A"/>
    <w:rsid w:val="00C3291C"/>
    <w:rsid w:val="00C37075"/>
    <w:rsid w:val="00C608D6"/>
    <w:rsid w:val="00C64D45"/>
    <w:rsid w:val="00C67CA9"/>
    <w:rsid w:val="00C70987"/>
    <w:rsid w:val="00C71DBE"/>
    <w:rsid w:val="00C72888"/>
    <w:rsid w:val="00CA2D74"/>
    <w:rsid w:val="00CA4DF7"/>
    <w:rsid w:val="00CB465C"/>
    <w:rsid w:val="00CC1C91"/>
    <w:rsid w:val="00CC4CC6"/>
    <w:rsid w:val="00CD7A29"/>
    <w:rsid w:val="00CD7EAF"/>
    <w:rsid w:val="00CE3BB2"/>
    <w:rsid w:val="00D25325"/>
    <w:rsid w:val="00D33FD7"/>
    <w:rsid w:val="00D36490"/>
    <w:rsid w:val="00D367FB"/>
    <w:rsid w:val="00D52AA8"/>
    <w:rsid w:val="00D710FD"/>
    <w:rsid w:val="00D73491"/>
    <w:rsid w:val="00D801F0"/>
    <w:rsid w:val="00D83C99"/>
    <w:rsid w:val="00D91E38"/>
    <w:rsid w:val="00D9360F"/>
    <w:rsid w:val="00D948AC"/>
    <w:rsid w:val="00DA07CC"/>
    <w:rsid w:val="00DA272E"/>
    <w:rsid w:val="00DB2CF1"/>
    <w:rsid w:val="00DB5A56"/>
    <w:rsid w:val="00DB7100"/>
    <w:rsid w:val="00DC1355"/>
    <w:rsid w:val="00DC146E"/>
    <w:rsid w:val="00DC6947"/>
    <w:rsid w:val="00DD14F1"/>
    <w:rsid w:val="00DD27E6"/>
    <w:rsid w:val="00DE7C5F"/>
    <w:rsid w:val="00DF6966"/>
    <w:rsid w:val="00E0335B"/>
    <w:rsid w:val="00E116DA"/>
    <w:rsid w:val="00E12FE6"/>
    <w:rsid w:val="00E2393C"/>
    <w:rsid w:val="00E26B68"/>
    <w:rsid w:val="00E36BB6"/>
    <w:rsid w:val="00E40DC3"/>
    <w:rsid w:val="00E45D9D"/>
    <w:rsid w:val="00E4789E"/>
    <w:rsid w:val="00E50B54"/>
    <w:rsid w:val="00E514DF"/>
    <w:rsid w:val="00E60215"/>
    <w:rsid w:val="00E65CDA"/>
    <w:rsid w:val="00E66BDB"/>
    <w:rsid w:val="00E94212"/>
    <w:rsid w:val="00EB026F"/>
    <w:rsid w:val="00ED0FE5"/>
    <w:rsid w:val="00ED5142"/>
    <w:rsid w:val="00EE2420"/>
    <w:rsid w:val="00EF1C32"/>
    <w:rsid w:val="00EF63C7"/>
    <w:rsid w:val="00F018BF"/>
    <w:rsid w:val="00F054A2"/>
    <w:rsid w:val="00F16506"/>
    <w:rsid w:val="00F20F5D"/>
    <w:rsid w:val="00F26D6F"/>
    <w:rsid w:val="00F329D6"/>
    <w:rsid w:val="00F56301"/>
    <w:rsid w:val="00F73F7E"/>
    <w:rsid w:val="00F749A7"/>
    <w:rsid w:val="00F9468B"/>
    <w:rsid w:val="00F9472B"/>
    <w:rsid w:val="00F94C2B"/>
    <w:rsid w:val="00FA2AED"/>
    <w:rsid w:val="00FA2EAA"/>
    <w:rsid w:val="00FB4494"/>
    <w:rsid w:val="00FB4B17"/>
    <w:rsid w:val="00FC3F5E"/>
    <w:rsid w:val="00FD6D7A"/>
    <w:rsid w:val="00FD76F8"/>
    <w:rsid w:val="00FE2641"/>
    <w:rsid w:val="00FE4B4C"/>
    <w:rsid w:val="00FF15C2"/>
    <w:rsid w:val="00FF2A21"/>
    <w:rsid w:val="00FF3268"/>
    <w:rsid w:val="01D35D8D"/>
    <w:rsid w:val="02B1313B"/>
    <w:rsid w:val="02C073D4"/>
    <w:rsid w:val="03709A90"/>
    <w:rsid w:val="04A1C8C9"/>
    <w:rsid w:val="0572A999"/>
    <w:rsid w:val="0576D457"/>
    <w:rsid w:val="063F3893"/>
    <w:rsid w:val="095DB0F8"/>
    <w:rsid w:val="0A15F955"/>
    <w:rsid w:val="0AC1F78D"/>
    <w:rsid w:val="0B414B02"/>
    <w:rsid w:val="0BC2A4AA"/>
    <w:rsid w:val="0BEA8410"/>
    <w:rsid w:val="0C4F9557"/>
    <w:rsid w:val="0CB868AE"/>
    <w:rsid w:val="0CE5227F"/>
    <w:rsid w:val="0D0B90CD"/>
    <w:rsid w:val="0E7CC84E"/>
    <w:rsid w:val="0ECC203D"/>
    <w:rsid w:val="0F911803"/>
    <w:rsid w:val="0FD734DA"/>
    <w:rsid w:val="1033F169"/>
    <w:rsid w:val="11D3016E"/>
    <w:rsid w:val="12CC4BE9"/>
    <w:rsid w:val="137461FE"/>
    <w:rsid w:val="14B19165"/>
    <w:rsid w:val="14B70936"/>
    <w:rsid w:val="15523789"/>
    <w:rsid w:val="16274D87"/>
    <w:rsid w:val="168C0CD2"/>
    <w:rsid w:val="1850C71B"/>
    <w:rsid w:val="1922B108"/>
    <w:rsid w:val="1B3DD66A"/>
    <w:rsid w:val="1C78E380"/>
    <w:rsid w:val="1C82151F"/>
    <w:rsid w:val="1CD2A97D"/>
    <w:rsid w:val="1DF563C2"/>
    <w:rsid w:val="1E935CEA"/>
    <w:rsid w:val="1E9D1304"/>
    <w:rsid w:val="1EB470F0"/>
    <w:rsid w:val="204D5841"/>
    <w:rsid w:val="212E8610"/>
    <w:rsid w:val="2214854D"/>
    <w:rsid w:val="22A1A796"/>
    <w:rsid w:val="22E15E29"/>
    <w:rsid w:val="22EEE069"/>
    <w:rsid w:val="22F733E1"/>
    <w:rsid w:val="2357742D"/>
    <w:rsid w:val="2398512A"/>
    <w:rsid w:val="245FC4F7"/>
    <w:rsid w:val="25528E0E"/>
    <w:rsid w:val="259BFBD5"/>
    <w:rsid w:val="259D5D88"/>
    <w:rsid w:val="26B9E603"/>
    <w:rsid w:val="26EBECE8"/>
    <w:rsid w:val="28132DEE"/>
    <w:rsid w:val="29BE0A91"/>
    <w:rsid w:val="29D741A8"/>
    <w:rsid w:val="2A082E64"/>
    <w:rsid w:val="2A2BD7CA"/>
    <w:rsid w:val="2A73C97D"/>
    <w:rsid w:val="2AD3889E"/>
    <w:rsid w:val="2AE243A3"/>
    <w:rsid w:val="2B00EF21"/>
    <w:rsid w:val="2BC4890A"/>
    <w:rsid w:val="2CD39A1B"/>
    <w:rsid w:val="2D20FE07"/>
    <w:rsid w:val="2D89E68B"/>
    <w:rsid w:val="2E267BD4"/>
    <w:rsid w:val="2E5D61A2"/>
    <w:rsid w:val="2EA66B4B"/>
    <w:rsid w:val="2EB6616C"/>
    <w:rsid w:val="2EBD3BB3"/>
    <w:rsid w:val="2FF95FFA"/>
    <w:rsid w:val="3076C0EE"/>
    <w:rsid w:val="321AA062"/>
    <w:rsid w:val="3249C2B5"/>
    <w:rsid w:val="32FAA67A"/>
    <w:rsid w:val="32FC556C"/>
    <w:rsid w:val="331C43FD"/>
    <w:rsid w:val="33A2C736"/>
    <w:rsid w:val="349EDC56"/>
    <w:rsid w:val="34D95609"/>
    <w:rsid w:val="34ECB54C"/>
    <w:rsid w:val="3524F07D"/>
    <w:rsid w:val="358263B3"/>
    <w:rsid w:val="35AF334F"/>
    <w:rsid w:val="360B8426"/>
    <w:rsid w:val="364B621C"/>
    <w:rsid w:val="368E4EC7"/>
    <w:rsid w:val="374FA5EF"/>
    <w:rsid w:val="37653727"/>
    <w:rsid w:val="381A4517"/>
    <w:rsid w:val="3889E3B5"/>
    <w:rsid w:val="389B1B70"/>
    <w:rsid w:val="38B3A764"/>
    <w:rsid w:val="38E91971"/>
    <w:rsid w:val="38F9258D"/>
    <w:rsid w:val="3AB3E5DA"/>
    <w:rsid w:val="3B4834BF"/>
    <w:rsid w:val="3D80B1C2"/>
    <w:rsid w:val="3DDC3E86"/>
    <w:rsid w:val="3F9526E5"/>
    <w:rsid w:val="4120A66A"/>
    <w:rsid w:val="421BB25D"/>
    <w:rsid w:val="428DF50C"/>
    <w:rsid w:val="4401F55D"/>
    <w:rsid w:val="446EE24E"/>
    <w:rsid w:val="45C8858E"/>
    <w:rsid w:val="46C9F003"/>
    <w:rsid w:val="47B71F62"/>
    <w:rsid w:val="47F205C4"/>
    <w:rsid w:val="489B3A15"/>
    <w:rsid w:val="494E0E0F"/>
    <w:rsid w:val="49FBABC1"/>
    <w:rsid w:val="4A5AD57A"/>
    <w:rsid w:val="4B47F3A9"/>
    <w:rsid w:val="4BFEDC3A"/>
    <w:rsid w:val="4C637A23"/>
    <w:rsid w:val="4CE4DADA"/>
    <w:rsid w:val="4D558E9F"/>
    <w:rsid w:val="4D9EF6FB"/>
    <w:rsid w:val="4DE1EA70"/>
    <w:rsid w:val="4E673B95"/>
    <w:rsid w:val="4F53F8B2"/>
    <w:rsid w:val="50A15AE1"/>
    <w:rsid w:val="50BB8F41"/>
    <w:rsid w:val="50CAEE15"/>
    <w:rsid w:val="50E7D301"/>
    <w:rsid w:val="5111A36B"/>
    <w:rsid w:val="518EE81A"/>
    <w:rsid w:val="51943547"/>
    <w:rsid w:val="51E2A456"/>
    <w:rsid w:val="522A98F8"/>
    <w:rsid w:val="52396587"/>
    <w:rsid w:val="525AD545"/>
    <w:rsid w:val="537E74B7"/>
    <w:rsid w:val="54050697"/>
    <w:rsid w:val="54555C3A"/>
    <w:rsid w:val="547C4F44"/>
    <w:rsid w:val="55C197D2"/>
    <w:rsid w:val="55E03833"/>
    <w:rsid w:val="562198B5"/>
    <w:rsid w:val="566189F8"/>
    <w:rsid w:val="56AF89B4"/>
    <w:rsid w:val="57CF132C"/>
    <w:rsid w:val="58045B25"/>
    <w:rsid w:val="5A512728"/>
    <w:rsid w:val="5A9BB836"/>
    <w:rsid w:val="5AE61B6D"/>
    <w:rsid w:val="5B242CFB"/>
    <w:rsid w:val="5BB0E553"/>
    <w:rsid w:val="5C205933"/>
    <w:rsid w:val="5D52AF1B"/>
    <w:rsid w:val="5E248B3E"/>
    <w:rsid w:val="5E69E4F8"/>
    <w:rsid w:val="5E9B450C"/>
    <w:rsid w:val="5FCC30D9"/>
    <w:rsid w:val="5FCFD038"/>
    <w:rsid w:val="60DDD3F8"/>
    <w:rsid w:val="61169D99"/>
    <w:rsid w:val="614F804E"/>
    <w:rsid w:val="62470F5E"/>
    <w:rsid w:val="6262BC07"/>
    <w:rsid w:val="6282E0C2"/>
    <w:rsid w:val="62ED4A28"/>
    <w:rsid w:val="64B9BF59"/>
    <w:rsid w:val="64DF94B1"/>
    <w:rsid w:val="64F15E33"/>
    <w:rsid w:val="665C8C72"/>
    <w:rsid w:val="6761BBDC"/>
    <w:rsid w:val="682C2F2B"/>
    <w:rsid w:val="69930C77"/>
    <w:rsid w:val="69C7FF8C"/>
    <w:rsid w:val="6D849960"/>
    <w:rsid w:val="6E455404"/>
    <w:rsid w:val="6E59A3DC"/>
    <w:rsid w:val="6F6E1DBF"/>
    <w:rsid w:val="7067E8C2"/>
    <w:rsid w:val="71DD7583"/>
    <w:rsid w:val="72622711"/>
    <w:rsid w:val="726B7648"/>
    <w:rsid w:val="72D0EFBB"/>
    <w:rsid w:val="7303E9FF"/>
    <w:rsid w:val="7548F8BC"/>
    <w:rsid w:val="761DCB44"/>
    <w:rsid w:val="76B8CDE4"/>
    <w:rsid w:val="777EA553"/>
    <w:rsid w:val="77BF7B99"/>
    <w:rsid w:val="783A71AE"/>
    <w:rsid w:val="7B1A74A7"/>
    <w:rsid w:val="7BF40148"/>
    <w:rsid w:val="7C7D0EEE"/>
    <w:rsid w:val="7C845783"/>
    <w:rsid w:val="7CE5202A"/>
    <w:rsid w:val="7E23EFD9"/>
    <w:rsid w:val="7E4B6D35"/>
    <w:rsid w:val="7FC68056"/>
    <w:rsid w:val="7FEB4B2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559F0"/>
  <w15:chartTrackingRefBased/>
  <w15:docId w15:val="{F574E9B6-6A0D-44AD-BF75-71491FD57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4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21F1"/>
    <w:rPr>
      <w:sz w:val="16"/>
      <w:szCs w:val="16"/>
    </w:rPr>
  </w:style>
  <w:style w:type="paragraph" w:styleId="CommentText">
    <w:name w:val="annotation text"/>
    <w:basedOn w:val="Normal"/>
    <w:link w:val="CommentTextChar"/>
    <w:uiPriority w:val="99"/>
    <w:unhideWhenUsed/>
    <w:rsid w:val="002021F1"/>
    <w:pPr>
      <w:spacing w:line="240" w:lineRule="auto"/>
    </w:pPr>
    <w:rPr>
      <w:sz w:val="20"/>
      <w:szCs w:val="20"/>
    </w:rPr>
  </w:style>
  <w:style w:type="character" w:customStyle="1" w:styleId="CommentTextChar">
    <w:name w:val="Comment Text Char"/>
    <w:basedOn w:val="DefaultParagraphFont"/>
    <w:link w:val="CommentText"/>
    <w:uiPriority w:val="99"/>
    <w:rsid w:val="002021F1"/>
    <w:rPr>
      <w:sz w:val="20"/>
      <w:szCs w:val="20"/>
    </w:rPr>
  </w:style>
  <w:style w:type="paragraph" w:styleId="CommentSubject">
    <w:name w:val="annotation subject"/>
    <w:basedOn w:val="CommentText"/>
    <w:next w:val="CommentText"/>
    <w:link w:val="CommentSubjectChar"/>
    <w:uiPriority w:val="99"/>
    <w:semiHidden/>
    <w:unhideWhenUsed/>
    <w:rsid w:val="002021F1"/>
    <w:rPr>
      <w:b/>
      <w:bCs/>
    </w:rPr>
  </w:style>
  <w:style w:type="character" w:customStyle="1" w:styleId="CommentSubjectChar">
    <w:name w:val="Comment Subject Char"/>
    <w:basedOn w:val="CommentTextChar"/>
    <w:link w:val="CommentSubject"/>
    <w:uiPriority w:val="99"/>
    <w:semiHidden/>
    <w:rsid w:val="002021F1"/>
    <w:rPr>
      <w:b/>
      <w:bCs/>
      <w:sz w:val="20"/>
      <w:szCs w:val="20"/>
    </w:rPr>
  </w:style>
  <w:style w:type="paragraph" w:styleId="BalloonText">
    <w:name w:val="Balloon Text"/>
    <w:basedOn w:val="Normal"/>
    <w:link w:val="BalloonTextChar"/>
    <w:uiPriority w:val="99"/>
    <w:semiHidden/>
    <w:unhideWhenUsed/>
    <w:rsid w:val="00202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1F1"/>
    <w:rPr>
      <w:rFonts w:ascii="Segoe UI" w:hAnsi="Segoe UI" w:cs="Segoe UI"/>
      <w:sz w:val="18"/>
      <w:szCs w:val="18"/>
    </w:rPr>
  </w:style>
  <w:style w:type="paragraph" w:styleId="ListParagraph">
    <w:name w:val="List Paragraph"/>
    <w:basedOn w:val="Normal"/>
    <w:uiPriority w:val="34"/>
    <w:qFormat/>
    <w:rsid w:val="00CA4DF7"/>
    <w:pPr>
      <w:ind w:left="720"/>
      <w:contextualSpacing/>
    </w:pPr>
  </w:style>
  <w:style w:type="character" w:customStyle="1" w:styleId="Mention1">
    <w:name w:val="Mention1"/>
    <w:basedOn w:val="DefaultParagraphFont"/>
    <w:uiPriority w:val="99"/>
    <w:unhideWhenUsed/>
    <w:rPr>
      <w:color w:val="2B579A"/>
      <w:shd w:val="clear" w:color="auto" w:fill="E6E6E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customStyle="1" w:styleId="xmsonormal">
    <w:name w:val="x_msonormal"/>
    <w:basedOn w:val="Normal"/>
    <w:rsid w:val="00333E7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333E78"/>
  </w:style>
  <w:style w:type="paragraph" w:customStyle="1" w:styleId="paragraph">
    <w:name w:val="paragraph"/>
    <w:basedOn w:val="Normal"/>
    <w:rsid w:val="00333E7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333E78"/>
  </w:style>
  <w:style w:type="character" w:styleId="Emphasis">
    <w:name w:val="Emphasis"/>
    <w:basedOn w:val="DefaultParagraphFont"/>
    <w:uiPriority w:val="20"/>
    <w:qFormat/>
    <w:rsid w:val="005072E9"/>
    <w:rPr>
      <w:i/>
      <w:iCs/>
    </w:rPr>
  </w:style>
  <w:style w:type="paragraph" w:styleId="FootnoteText">
    <w:name w:val="footnote text"/>
    <w:basedOn w:val="Normal"/>
    <w:link w:val="FootnoteTextChar"/>
    <w:uiPriority w:val="99"/>
    <w:semiHidden/>
    <w:unhideWhenUsed/>
    <w:rsid w:val="00DA0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7CC"/>
    <w:rPr>
      <w:sz w:val="20"/>
      <w:szCs w:val="20"/>
    </w:rPr>
  </w:style>
  <w:style w:type="character" w:styleId="FootnoteReference">
    <w:name w:val="footnote reference"/>
    <w:basedOn w:val="DefaultParagraphFont"/>
    <w:uiPriority w:val="99"/>
    <w:semiHidden/>
    <w:unhideWhenUsed/>
    <w:rsid w:val="00DA07CC"/>
    <w:rPr>
      <w:vertAlign w:val="superscript"/>
    </w:rPr>
  </w:style>
  <w:style w:type="character" w:customStyle="1" w:styleId="scxw255650203">
    <w:name w:val="scxw255650203"/>
    <w:basedOn w:val="DefaultParagraphFont"/>
    <w:rsid w:val="00A122D9"/>
  </w:style>
  <w:style w:type="character" w:styleId="Mention">
    <w:name w:val="Mention"/>
    <w:basedOn w:val="DefaultParagraphFont"/>
    <w:uiPriority w:val="99"/>
    <w:unhideWhenUsed/>
    <w:rsid w:val="00406827"/>
    <w:rPr>
      <w:color w:val="2B579A"/>
      <w:shd w:val="clear" w:color="auto" w:fill="E6E6E6"/>
    </w:rPr>
  </w:style>
  <w:style w:type="paragraph" w:styleId="NormalWeb">
    <w:name w:val="Normal (Web)"/>
    <w:basedOn w:val="Normal"/>
    <w:uiPriority w:val="99"/>
    <w:semiHidden/>
    <w:unhideWhenUsed/>
    <w:rsid w:val="00FB4B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881490"/>
    <w:rPr>
      <w:color w:val="605E5C"/>
      <w:shd w:val="clear" w:color="auto" w:fill="E1DFDD"/>
    </w:rPr>
  </w:style>
  <w:style w:type="character" w:styleId="PlaceholderText">
    <w:name w:val="Placeholder Text"/>
    <w:basedOn w:val="DefaultParagraphFont"/>
    <w:uiPriority w:val="99"/>
    <w:semiHidden/>
    <w:rsid w:val="006C3B3D"/>
    <w:rPr>
      <w:color w:val="808080"/>
    </w:rPr>
  </w:style>
  <w:style w:type="character" w:styleId="FollowedHyperlink">
    <w:name w:val="FollowedHyperlink"/>
    <w:basedOn w:val="DefaultParagraphFont"/>
    <w:uiPriority w:val="99"/>
    <w:semiHidden/>
    <w:unhideWhenUsed/>
    <w:rsid w:val="003E21E6"/>
    <w:rPr>
      <w:color w:val="954F72" w:themeColor="followedHyperlink"/>
      <w:u w:val="single"/>
    </w:rPr>
  </w:style>
  <w:style w:type="paragraph" w:styleId="Revision">
    <w:name w:val="Revision"/>
    <w:hidden/>
    <w:uiPriority w:val="99"/>
    <w:semiHidden/>
    <w:rsid w:val="00434DCD"/>
    <w:pPr>
      <w:spacing w:after="0" w:line="240" w:lineRule="auto"/>
    </w:pPr>
  </w:style>
  <w:style w:type="character" w:styleId="HTMLCode">
    <w:name w:val="HTML Code"/>
    <w:basedOn w:val="DefaultParagraphFont"/>
    <w:uiPriority w:val="99"/>
    <w:semiHidden/>
    <w:unhideWhenUsed/>
    <w:rsid w:val="000456D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0672">
      <w:bodyDiv w:val="1"/>
      <w:marLeft w:val="0"/>
      <w:marRight w:val="0"/>
      <w:marTop w:val="0"/>
      <w:marBottom w:val="0"/>
      <w:divBdr>
        <w:top w:val="none" w:sz="0" w:space="0" w:color="auto"/>
        <w:left w:val="none" w:sz="0" w:space="0" w:color="auto"/>
        <w:bottom w:val="none" w:sz="0" w:space="0" w:color="auto"/>
        <w:right w:val="none" w:sz="0" w:space="0" w:color="auto"/>
      </w:divBdr>
    </w:div>
    <w:div w:id="202059397">
      <w:bodyDiv w:val="1"/>
      <w:marLeft w:val="0"/>
      <w:marRight w:val="0"/>
      <w:marTop w:val="0"/>
      <w:marBottom w:val="0"/>
      <w:divBdr>
        <w:top w:val="none" w:sz="0" w:space="0" w:color="auto"/>
        <w:left w:val="none" w:sz="0" w:space="0" w:color="auto"/>
        <w:bottom w:val="none" w:sz="0" w:space="0" w:color="auto"/>
        <w:right w:val="none" w:sz="0" w:space="0" w:color="auto"/>
      </w:divBdr>
      <w:divsChild>
        <w:div w:id="482241520">
          <w:marLeft w:val="0"/>
          <w:marRight w:val="0"/>
          <w:marTop w:val="0"/>
          <w:marBottom w:val="0"/>
          <w:divBdr>
            <w:top w:val="none" w:sz="0" w:space="0" w:color="auto"/>
            <w:left w:val="none" w:sz="0" w:space="0" w:color="auto"/>
            <w:bottom w:val="none" w:sz="0" w:space="0" w:color="auto"/>
            <w:right w:val="none" w:sz="0" w:space="0" w:color="auto"/>
          </w:divBdr>
        </w:div>
        <w:div w:id="899632551">
          <w:marLeft w:val="0"/>
          <w:marRight w:val="0"/>
          <w:marTop w:val="0"/>
          <w:marBottom w:val="0"/>
          <w:divBdr>
            <w:top w:val="none" w:sz="0" w:space="0" w:color="auto"/>
            <w:left w:val="none" w:sz="0" w:space="0" w:color="auto"/>
            <w:bottom w:val="none" w:sz="0" w:space="0" w:color="auto"/>
            <w:right w:val="none" w:sz="0" w:space="0" w:color="auto"/>
          </w:divBdr>
        </w:div>
        <w:div w:id="1436711863">
          <w:marLeft w:val="0"/>
          <w:marRight w:val="0"/>
          <w:marTop w:val="0"/>
          <w:marBottom w:val="0"/>
          <w:divBdr>
            <w:top w:val="none" w:sz="0" w:space="0" w:color="auto"/>
            <w:left w:val="none" w:sz="0" w:space="0" w:color="auto"/>
            <w:bottom w:val="none" w:sz="0" w:space="0" w:color="auto"/>
            <w:right w:val="none" w:sz="0" w:space="0" w:color="auto"/>
          </w:divBdr>
        </w:div>
      </w:divsChild>
    </w:div>
    <w:div w:id="315962322">
      <w:bodyDiv w:val="1"/>
      <w:marLeft w:val="0"/>
      <w:marRight w:val="0"/>
      <w:marTop w:val="0"/>
      <w:marBottom w:val="0"/>
      <w:divBdr>
        <w:top w:val="none" w:sz="0" w:space="0" w:color="auto"/>
        <w:left w:val="none" w:sz="0" w:space="0" w:color="auto"/>
        <w:bottom w:val="none" w:sz="0" w:space="0" w:color="auto"/>
        <w:right w:val="none" w:sz="0" w:space="0" w:color="auto"/>
      </w:divBdr>
      <w:divsChild>
        <w:div w:id="528836425">
          <w:marLeft w:val="1080"/>
          <w:marRight w:val="0"/>
          <w:marTop w:val="0"/>
          <w:marBottom w:val="0"/>
          <w:divBdr>
            <w:top w:val="none" w:sz="0" w:space="0" w:color="auto"/>
            <w:left w:val="none" w:sz="0" w:space="0" w:color="auto"/>
            <w:bottom w:val="none" w:sz="0" w:space="0" w:color="auto"/>
            <w:right w:val="none" w:sz="0" w:space="0" w:color="auto"/>
          </w:divBdr>
        </w:div>
        <w:div w:id="1117994025">
          <w:marLeft w:val="1080"/>
          <w:marRight w:val="0"/>
          <w:marTop w:val="0"/>
          <w:marBottom w:val="0"/>
          <w:divBdr>
            <w:top w:val="none" w:sz="0" w:space="0" w:color="auto"/>
            <w:left w:val="none" w:sz="0" w:space="0" w:color="auto"/>
            <w:bottom w:val="none" w:sz="0" w:space="0" w:color="auto"/>
            <w:right w:val="none" w:sz="0" w:space="0" w:color="auto"/>
          </w:divBdr>
        </w:div>
        <w:div w:id="1879855781">
          <w:marLeft w:val="1080"/>
          <w:marRight w:val="0"/>
          <w:marTop w:val="0"/>
          <w:marBottom w:val="0"/>
          <w:divBdr>
            <w:top w:val="none" w:sz="0" w:space="0" w:color="auto"/>
            <w:left w:val="none" w:sz="0" w:space="0" w:color="auto"/>
            <w:bottom w:val="none" w:sz="0" w:space="0" w:color="auto"/>
            <w:right w:val="none" w:sz="0" w:space="0" w:color="auto"/>
          </w:divBdr>
        </w:div>
        <w:div w:id="1220895236">
          <w:marLeft w:val="1080"/>
          <w:marRight w:val="0"/>
          <w:marTop w:val="0"/>
          <w:marBottom w:val="0"/>
          <w:divBdr>
            <w:top w:val="none" w:sz="0" w:space="0" w:color="auto"/>
            <w:left w:val="none" w:sz="0" w:space="0" w:color="auto"/>
            <w:bottom w:val="none" w:sz="0" w:space="0" w:color="auto"/>
            <w:right w:val="none" w:sz="0" w:space="0" w:color="auto"/>
          </w:divBdr>
        </w:div>
        <w:div w:id="1315337858">
          <w:marLeft w:val="1080"/>
          <w:marRight w:val="0"/>
          <w:marTop w:val="0"/>
          <w:marBottom w:val="0"/>
          <w:divBdr>
            <w:top w:val="none" w:sz="0" w:space="0" w:color="auto"/>
            <w:left w:val="none" w:sz="0" w:space="0" w:color="auto"/>
            <w:bottom w:val="none" w:sz="0" w:space="0" w:color="auto"/>
            <w:right w:val="none" w:sz="0" w:space="0" w:color="auto"/>
          </w:divBdr>
        </w:div>
      </w:divsChild>
    </w:div>
    <w:div w:id="389034604">
      <w:bodyDiv w:val="1"/>
      <w:marLeft w:val="0"/>
      <w:marRight w:val="0"/>
      <w:marTop w:val="0"/>
      <w:marBottom w:val="0"/>
      <w:divBdr>
        <w:top w:val="none" w:sz="0" w:space="0" w:color="auto"/>
        <w:left w:val="none" w:sz="0" w:space="0" w:color="auto"/>
        <w:bottom w:val="none" w:sz="0" w:space="0" w:color="auto"/>
        <w:right w:val="none" w:sz="0" w:space="0" w:color="auto"/>
      </w:divBdr>
      <w:divsChild>
        <w:div w:id="930970122">
          <w:marLeft w:val="547"/>
          <w:marRight w:val="0"/>
          <w:marTop w:val="0"/>
          <w:marBottom w:val="0"/>
          <w:divBdr>
            <w:top w:val="none" w:sz="0" w:space="0" w:color="auto"/>
            <w:left w:val="none" w:sz="0" w:space="0" w:color="auto"/>
            <w:bottom w:val="none" w:sz="0" w:space="0" w:color="auto"/>
            <w:right w:val="none" w:sz="0" w:space="0" w:color="auto"/>
          </w:divBdr>
        </w:div>
        <w:div w:id="1986079421">
          <w:marLeft w:val="547"/>
          <w:marRight w:val="0"/>
          <w:marTop w:val="0"/>
          <w:marBottom w:val="0"/>
          <w:divBdr>
            <w:top w:val="none" w:sz="0" w:space="0" w:color="auto"/>
            <w:left w:val="none" w:sz="0" w:space="0" w:color="auto"/>
            <w:bottom w:val="none" w:sz="0" w:space="0" w:color="auto"/>
            <w:right w:val="none" w:sz="0" w:space="0" w:color="auto"/>
          </w:divBdr>
        </w:div>
      </w:divsChild>
    </w:div>
    <w:div w:id="437019223">
      <w:bodyDiv w:val="1"/>
      <w:marLeft w:val="0"/>
      <w:marRight w:val="0"/>
      <w:marTop w:val="0"/>
      <w:marBottom w:val="0"/>
      <w:divBdr>
        <w:top w:val="none" w:sz="0" w:space="0" w:color="auto"/>
        <w:left w:val="none" w:sz="0" w:space="0" w:color="auto"/>
        <w:bottom w:val="none" w:sz="0" w:space="0" w:color="auto"/>
        <w:right w:val="none" w:sz="0" w:space="0" w:color="auto"/>
      </w:divBdr>
      <w:divsChild>
        <w:div w:id="1870681835">
          <w:marLeft w:val="0"/>
          <w:marRight w:val="0"/>
          <w:marTop w:val="0"/>
          <w:marBottom w:val="0"/>
          <w:divBdr>
            <w:top w:val="none" w:sz="0" w:space="0" w:color="auto"/>
            <w:left w:val="none" w:sz="0" w:space="0" w:color="auto"/>
            <w:bottom w:val="none" w:sz="0" w:space="0" w:color="auto"/>
            <w:right w:val="none" w:sz="0" w:space="0" w:color="auto"/>
          </w:divBdr>
        </w:div>
      </w:divsChild>
    </w:div>
    <w:div w:id="461000783">
      <w:bodyDiv w:val="1"/>
      <w:marLeft w:val="0"/>
      <w:marRight w:val="0"/>
      <w:marTop w:val="0"/>
      <w:marBottom w:val="0"/>
      <w:divBdr>
        <w:top w:val="none" w:sz="0" w:space="0" w:color="auto"/>
        <w:left w:val="none" w:sz="0" w:space="0" w:color="auto"/>
        <w:bottom w:val="none" w:sz="0" w:space="0" w:color="auto"/>
        <w:right w:val="none" w:sz="0" w:space="0" w:color="auto"/>
      </w:divBdr>
      <w:divsChild>
        <w:div w:id="93135239">
          <w:marLeft w:val="0"/>
          <w:marRight w:val="0"/>
          <w:marTop w:val="0"/>
          <w:marBottom w:val="0"/>
          <w:divBdr>
            <w:top w:val="none" w:sz="0" w:space="0" w:color="auto"/>
            <w:left w:val="none" w:sz="0" w:space="0" w:color="auto"/>
            <w:bottom w:val="none" w:sz="0" w:space="0" w:color="auto"/>
            <w:right w:val="none" w:sz="0" w:space="0" w:color="auto"/>
          </w:divBdr>
        </w:div>
        <w:div w:id="877813723">
          <w:marLeft w:val="0"/>
          <w:marRight w:val="0"/>
          <w:marTop w:val="0"/>
          <w:marBottom w:val="0"/>
          <w:divBdr>
            <w:top w:val="none" w:sz="0" w:space="0" w:color="auto"/>
            <w:left w:val="none" w:sz="0" w:space="0" w:color="auto"/>
            <w:bottom w:val="none" w:sz="0" w:space="0" w:color="auto"/>
            <w:right w:val="none" w:sz="0" w:space="0" w:color="auto"/>
          </w:divBdr>
          <w:divsChild>
            <w:div w:id="87120242">
              <w:marLeft w:val="0"/>
              <w:marRight w:val="0"/>
              <w:marTop w:val="0"/>
              <w:marBottom w:val="0"/>
              <w:divBdr>
                <w:top w:val="none" w:sz="0" w:space="0" w:color="auto"/>
                <w:left w:val="none" w:sz="0" w:space="0" w:color="auto"/>
                <w:bottom w:val="none" w:sz="0" w:space="0" w:color="auto"/>
                <w:right w:val="none" w:sz="0" w:space="0" w:color="auto"/>
              </w:divBdr>
            </w:div>
            <w:div w:id="310260155">
              <w:marLeft w:val="0"/>
              <w:marRight w:val="0"/>
              <w:marTop w:val="0"/>
              <w:marBottom w:val="0"/>
              <w:divBdr>
                <w:top w:val="none" w:sz="0" w:space="0" w:color="auto"/>
                <w:left w:val="none" w:sz="0" w:space="0" w:color="auto"/>
                <w:bottom w:val="none" w:sz="0" w:space="0" w:color="auto"/>
                <w:right w:val="none" w:sz="0" w:space="0" w:color="auto"/>
              </w:divBdr>
            </w:div>
            <w:div w:id="481822485">
              <w:marLeft w:val="0"/>
              <w:marRight w:val="0"/>
              <w:marTop w:val="0"/>
              <w:marBottom w:val="0"/>
              <w:divBdr>
                <w:top w:val="none" w:sz="0" w:space="0" w:color="auto"/>
                <w:left w:val="none" w:sz="0" w:space="0" w:color="auto"/>
                <w:bottom w:val="none" w:sz="0" w:space="0" w:color="auto"/>
                <w:right w:val="none" w:sz="0" w:space="0" w:color="auto"/>
              </w:divBdr>
            </w:div>
            <w:div w:id="1889762948">
              <w:marLeft w:val="0"/>
              <w:marRight w:val="0"/>
              <w:marTop w:val="0"/>
              <w:marBottom w:val="0"/>
              <w:divBdr>
                <w:top w:val="none" w:sz="0" w:space="0" w:color="auto"/>
                <w:left w:val="none" w:sz="0" w:space="0" w:color="auto"/>
                <w:bottom w:val="none" w:sz="0" w:space="0" w:color="auto"/>
                <w:right w:val="none" w:sz="0" w:space="0" w:color="auto"/>
              </w:divBdr>
            </w:div>
          </w:divsChild>
        </w:div>
        <w:div w:id="1178693162">
          <w:marLeft w:val="0"/>
          <w:marRight w:val="0"/>
          <w:marTop w:val="0"/>
          <w:marBottom w:val="0"/>
          <w:divBdr>
            <w:top w:val="none" w:sz="0" w:space="0" w:color="auto"/>
            <w:left w:val="none" w:sz="0" w:space="0" w:color="auto"/>
            <w:bottom w:val="none" w:sz="0" w:space="0" w:color="auto"/>
            <w:right w:val="none" w:sz="0" w:space="0" w:color="auto"/>
          </w:divBdr>
        </w:div>
        <w:div w:id="1319386968">
          <w:marLeft w:val="0"/>
          <w:marRight w:val="0"/>
          <w:marTop w:val="0"/>
          <w:marBottom w:val="0"/>
          <w:divBdr>
            <w:top w:val="none" w:sz="0" w:space="0" w:color="auto"/>
            <w:left w:val="none" w:sz="0" w:space="0" w:color="auto"/>
            <w:bottom w:val="none" w:sz="0" w:space="0" w:color="auto"/>
            <w:right w:val="none" w:sz="0" w:space="0" w:color="auto"/>
          </w:divBdr>
          <w:divsChild>
            <w:div w:id="332416144">
              <w:marLeft w:val="0"/>
              <w:marRight w:val="0"/>
              <w:marTop w:val="0"/>
              <w:marBottom w:val="0"/>
              <w:divBdr>
                <w:top w:val="none" w:sz="0" w:space="0" w:color="auto"/>
                <w:left w:val="none" w:sz="0" w:space="0" w:color="auto"/>
                <w:bottom w:val="none" w:sz="0" w:space="0" w:color="auto"/>
                <w:right w:val="none" w:sz="0" w:space="0" w:color="auto"/>
              </w:divBdr>
            </w:div>
            <w:div w:id="802575436">
              <w:marLeft w:val="0"/>
              <w:marRight w:val="0"/>
              <w:marTop w:val="0"/>
              <w:marBottom w:val="0"/>
              <w:divBdr>
                <w:top w:val="none" w:sz="0" w:space="0" w:color="auto"/>
                <w:left w:val="none" w:sz="0" w:space="0" w:color="auto"/>
                <w:bottom w:val="none" w:sz="0" w:space="0" w:color="auto"/>
                <w:right w:val="none" w:sz="0" w:space="0" w:color="auto"/>
              </w:divBdr>
            </w:div>
            <w:div w:id="804201256">
              <w:marLeft w:val="0"/>
              <w:marRight w:val="0"/>
              <w:marTop w:val="0"/>
              <w:marBottom w:val="0"/>
              <w:divBdr>
                <w:top w:val="none" w:sz="0" w:space="0" w:color="auto"/>
                <w:left w:val="none" w:sz="0" w:space="0" w:color="auto"/>
                <w:bottom w:val="none" w:sz="0" w:space="0" w:color="auto"/>
                <w:right w:val="none" w:sz="0" w:space="0" w:color="auto"/>
              </w:divBdr>
            </w:div>
            <w:div w:id="1770664957">
              <w:marLeft w:val="0"/>
              <w:marRight w:val="0"/>
              <w:marTop w:val="0"/>
              <w:marBottom w:val="0"/>
              <w:divBdr>
                <w:top w:val="none" w:sz="0" w:space="0" w:color="auto"/>
                <w:left w:val="none" w:sz="0" w:space="0" w:color="auto"/>
                <w:bottom w:val="none" w:sz="0" w:space="0" w:color="auto"/>
                <w:right w:val="none" w:sz="0" w:space="0" w:color="auto"/>
              </w:divBdr>
            </w:div>
          </w:divsChild>
        </w:div>
        <w:div w:id="2138062639">
          <w:marLeft w:val="0"/>
          <w:marRight w:val="0"/>
          <w:marTop w:val="0"/>
          <w:marBottom w:val="0"/>
          <w:divBdr>
            <w:top w:val="none" w:sz="0" w:space="0" w:color="auto"/>
            <w:left w:val="none" w:sz="0" w:space="0" w:color="auto"/>
            <w:bottom w:val="none" w:sz="0" w:space="0" w:color="auto"/>
            <w:right w:val="none" w:sz="0" w:space="0" w:color="auto"/>
          </w:divBdr>
          <w:divsChild>
            <w:div w:id="507600361">
              <w:marLeft w:val="0"/>
              <w:marRight w:val="0"/>
              <w:marTop w:val="0"/>
              <w:marBottom w:val="0"/>
              <w:divBdr>
                <w:top w:val="none" w:sz="0" w:space="0" w:color="auto"/>
                <w:left w:val="none" w:sz="0" w:space="0" w:color="auto"/>
                <w:bottom w:val="none" w:sz="0" w:space="0" w:color="auto"/>
                <w:right w:val="none" w:sz="0" w:space="0" w:color="auto"/>
              </w:divBdr>
            </w:div>
            <w:div w:id="20231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32528">
      <w:bodyDiv w:val="1"/>
      <w:marLeft w:val="0"/>
      <w:marRight w:val="0"/>
      <w:marTop w:val="0"/>
      <w:marBottom w:val="0"/>
      <w:divBdr>
        <w:top w:val="none" w:sz="0" w:space="0" w:color="auto"/>
        <w:left w:val="none" w:sz="0" w:space="0" w:color="auto"/>
        <w:bottom w:val="none" w:sz="0" w:space="0" w:color="auto"/>
        <w:right w:val="none" w:sz="0" w:space="0" w:color="auto"/>
      </w:divBdr>
      <w:divsChild>
        <w:div w:id="958491207">
          <w:marLeft w:val="1800"/>
          <w:marRight w:val="0"/>
          <w:marTop w:val="100"/>
          <w:marBottom w:val="0"/>
          <w:divBdr>
            <w:top w:val="none" w:sz="0" w:space="0" w:color="auto"/>
            <w:left w:val="none" w:sz="0" w:space="0" w:color="auto"/>
            <w:bottom w:val="none" w:sz="0" w:space="0" w:color="auto"/>
            <w:right w:val="none" w:sz="0" w:space="0" w:color="auto"/>
          </w:divBdr>
        </w:div>
        <w:div w:id="982975782">
          <w:marLeft w:val="1800"/>
          <w:marRight w:val="0"/>
          <w:marTop w:val="100"/>
          <w:marBottom w:val="0"/>
          <w:divBdr>
            <w:top w:val="none" w:sz="0" w:space="0" w:color="auto"/>
            <w:left w:val="none" w:sz="0" w:space="0" w:color="auto"/>
            <w:bottom w:val="none" w:sz="0" w:space="0" w:color="auto"/>
            <w:right w:val="none" w:sz="0" w:space="0" w:color="auto"/>
          </w:divBdr>
        </w:div>
      </w:divsChild>
    </w:div>
    <w:div w:id="609706911">
      <w:bodyDiv w:val="1"/>
      <w:marLeft w:val="0"/>
      <w:marRight w:val="0"/>
      <w:marTop w:val="0"/>
      <w:marBottom w:val="0"/>
      <w:divBdr>
        <w:top w:val="none" w:sz="0" w:space="0" w:color="auto"/>
        <w:left w:val="none" w:sz="0" w:space="0" w:color="auto"/>
        <w:bottom w:val="none" w:sz="0" w:space="0" w:color="auto"/>
        <w:right w:val="none" w:sz="0" w:space="0" w:color="auto"/>
      </w:divBdr>
      <w:divsChild>
        <w:div w:id="103118273">
          <w:marLeft w:val="0"/>
          <w:marRight w:val="0"/>
          <w:marTop w:val="0"/>
          <w:marBottom w:val="0"/>
          <w:divBdr>
            <w:top w:val="none" w:sz="0" w:space="0" w:color="auto"/>
            <w:left w:val="none" w:sz="0" w:space="0" w:color="auto"/>
            <w:bottom w:val="none" w:sz="0" w:space="0" w:color="auto"/>
            <w:right w:val="none" w:sz="0" w:space="0" w:color="auto"/>
          </w:divBdr>
          <w:divsChild>
            <w:div w:id="2017925205">
              <w:marLeft w:val="0"/>
              <w:marRight w:val="0"/>
              <w:marTop w:val="0"/>
              <w:marBottom w:val="0"/>
              <w:divBdr>
                <w:top w:val="none" w:sz="0" w:space="0" w:color="auto"/>
                <w:left w:val="none" w:sz="0" w:space="0" w:color="auto"/>
                <w:bottom w:val="none" w:sz="0" w:space="0" w:color="auto"/>
                <w:right w:val="none" w:sz="0" w:space="0" w:color="auto"/>
              </w:divBdr>
            </w:div>
          </w:divsChild>
        </w:div>
        <w:div w:id="229390296">
          <w:marLeft w:val="0"/>
          <w:marRight w:val="0"/>
          <w:marTop w:val="0"/>
          <w:marBottom w:val="0"/>
          <w:divBdr>
            <w:top w:val="none" w:sz="0" w:space="0" w:color="auto"/>
            <w:left w:val="none" w:sz="0" w:space="0" w:color="auto"/>
            <w:bottom w:val="none" w:sz="0" w:space="0" w:color="auto"/>
            <w:right w:val="none" w:sz="0" w:space="0" w:color="auto"/>
          </w:divBdr>
        </w:div>
      </w:divsChild>
    </w:div>
    <w:div w:id="612321205">
      <w:bodyDiv w:val="1"/>
      <w:marLeft w:val="0"/>
      <w:marRight w:val="0"/>
      <w:marTop w:val="0"/>
      <w:marBottom w:val="0"/>
      <w:divBdr>
        <w:top w:val="none" w:sz="0" w:space="0" w:color="auto"/>
        <w:left w:val="none" w:sz="0" w:space="0" w:color="auto"/>
        <w:bottom w:val="none" w:sz="0" w:space="0" w:color="auto"/>
        <w:right w:val="none" w:sz="0" w:space="0" w:color="auto"/>
      </w:divBdr>
      <w:divsChild>
        <w:div w:id="63918957">
          <w:marLeft w:val="0"/>
          <w:marRight w:val="0"/>
          <w:marTop w:val="0"/>
          <w:marBottom w:val="0"/>
          <w:divBdr>
            <w:top w:val="none" w:sz="0" w:space="0" w:color="auto"/>
            <w:left w:val="none" w:sz="0" w:space="0" w:color="auto"/>
            <w:bottom w:val="none" w:sz="0" w:space="0" w:color="auto"/>
            <w:right w:val="none" w:sz="0" w:space="0" w:color="auto"/>
          </w:divBdr>
          <w:divsChild>
            <w:div w:id="570042918">
              <w:marLeft w:val="0"/>
              <w:marRight w:val="0"/>
              <w:marTop w:val="0"/>
              <w:marBottom w:val="0"/>
              <w:divBdr>
                <w:top w:val="none" w:sz="0" w:space="0" w:color="auto"/>
                <w:left w:val="none" w:sz="0" w:space="0" w:color="auto"/>
                <w:bottom w:val="none" w:sz="0" w:space="0" w:color="auto"/>
                <w:right w:val="none" w:sz="0" w:space="0" w:color="auto"/>
              </w:divBdr>
            </w:div>
            <w:div w:id="827984868">
              <w:marLeft w:val="0"/>
              <w:marRight w:val="0"/>
              <w:marTop w:val="0"/>
              <w:marBottom w:val="0"/>
              <w:divBdr>
                <w:top w:val="none" w:sz="0" w:space="0" w:color="auto"/>
                <w:left w:val="none" w:sz="0" w:space="0" w:color="auto"/>
                <w:bottom w:val="none" w:sz="0" w:space="0" w:color="auto"/>
                <w:right w:val="none" w:sz="0" w:space="0" w:color="auto"/>
              </w:divBdr>
            </w:div>
          </w:divsChild>
        </w:div>
        <w:div w:id="2145926857">
          <w:marLeft w:val="0"/>
          <w:marRight w:val="0"/>
          <w:marTop w:val="0"/>
          <w:marBottom w:val="0"/>
          <w:divBdr>
            <w:top w:val="none" w:sz="0" w:space="0" w:color="auto"/>
            <w:left w:val="none" w:sz="0" w:space="0" w:color="auto"/>
            <w:bottom w:val="none" w:sz="0" w:space="0" w:color="auto"/>
            <w:right w:val="none" w:sz="0" w:space="0" w:color="auto"/>
          </w:divBdr>
          <w:divsChild>
            <w:div w:id="1122727979">
              <w:marLeft w:val="0"/>
              <w:marRight w:val="0"/>
              <w:marTop w:val="0"/>
              <w:marBottom w:val="0"/>
              <w:divBdr>
                <w:top w:val="none" w:sz="0" w:space="0" w:color="auto"/>
                <w:left w:val="none" w:sz="0" w:space="0" w:color="auto"/>
                <w:bottom w:val="none" w:sz="0" w:space="0" w:color="auto"/>
                <w:right w:val="none" w:sz="0" w:space="0" w:color="auto"/>
              </w:divBdr>
            </w:div>
            <w:div w:id="1285118571">
              <w:marLeft w:val="0"/>
              <w:marRight w:val="0"/>
              <w:marTop w:val="0"/>
              <w:marBottom w:val="0"/>
              <w:divBdr>
                <w:top w:val="none" w:sz="0" w:space="0" w:color="auto"/>
                <w:left w:val="none" w:sz="0" w:space="0" w:color="auto"/>
                <w:bottom w:val="none" w:sz="0" w:space="0" w:color="auto"/>
                <w:right w:val="none" w:sz="0" w:space="0" w:color="auto"/>
              </w:divBdr>
            </w:div>
            <w:div w:id="1630669569">
              <w:marLeft w:val="0"/>
              <w:marRight w:val="0"/>
              <w:marTop w:val="0"/>
              <w:marBottom w:val="0"/>
              <w:divBdr>
                <w:top w:val="none" w:sz="0" w:space="0" w:color="auto"/>
                <w:left w:val="none" w:sz="0" w:space="0" w:color="auto"/>
                <w:bottom w:val="none" w:sz="0" w:space="0" w:color="auto"/>
                <w:right w:val="none" w:sz="0" w:space="0" w:color="auto"/>
              </w:divBdr>
            </w:div>
            <w:div w:id="20863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88069">
      <w:bodyDiv w:val="1"/>
      <w:marLeft w:val="0"/>
      <w:marRight w:val="0"/>
      <w:marTop w:val="0"/>
      <w:marBottom w:val="0"/>
      <w:divBdr>
        <w:top w:val="none" w:sz="0" w:space="0" w:color="auto"/>
        <w:left w:val="none" w:sz="0" w:space="0" w:color="auto"/>
        <w:bottom w:val="none" w:sz="0" w:space="0" w:color="auto"/>
        <w:right w:val="none" w:sz="0" w:space="0" w:color="auto"/>
      </w:divBdr>
      <w:divsChild>
        <w:div w:id="387998352">
          <w:marLeft w:val="0"/>
          <w:marRight w:val="0"/>
          <w:marTop w:val="0"/>
          <w:marBottom w:val="0"/>
          <w:divBdr>
            <w:top w:val="none" w:sz="0" w:space="0" w:color="auto"/>
            <w:left w:val="none" w:sz="0" w:space="0" w:color="auto"/>
            <w:bottom w:val="none" w:sz="0" w:space="0" w:color="auto"/>
            <w:right w:val="none" w:sz="0" w:space="0" w:color="auto"/>
          </w:divBdr>
        </w:div>
        <w:div w:id="1689942246">
          <w:marLeft w:val="0"/>
          <w:marRight w:val="0"/>
          <w:marTop w:val="0"/>
          <w:marBottom w:val="0"/>
          <w:divBdr>
            <w:top w:val="none" w:sz="0" w:space="0" w:color="auto"/>
            <w:left w:val="none" w:sz="0" w:space="0" w:color="auto"/>
            <w:bottom w:val="none" w:sz="0" w:space="0" w:color="auto"/>
            <w:right w:val="none" w:sz="0" w:space="0" w:color="auto"/>
          </w:divBdr>
        </w:div>
        <w:div w:id="787891514">
          <w:marLeft w:val="0"/>
          <w:marRight w:val="0"/>
          <w:marTop w:val="0"/>
          <w:marBottom w:val="0"/>
          <w:divBdr>
            <w:top w:val="none" w:sz="0" w:space="0" w:color="auto"/>
            <w:left w:val="none" w:sz="0" w:space="0" w:color="auto"/>
            <w:bottom w:val="none" w:sz="0" w:space="0" w:color="auto"/>
            <w:right w:val="none" w:sz="0" w:space="0" w:color="auto"/>
          </w:divBdr>
        </w:div>
        <w:div w:id="1467160932">
          <w:marLeft w:val="0"/>
          <w:marRight w:val="0"/>
          <w:marTop w:val="0"/>
          <w:marBottom w:val="0"/>
          <w:divBdr>
            <w:top w:val="none" w:sz="0" w:space="0" w:color="auto"/>
            <w:left w:val="none" w:sz="0" w:space="0" w:color="auto"/>
            <w:bottom w:val="none" w:sz="0" w:space="0" w:color="auto"/>
            <w:right w:val="none" w:sz="0" w:space="0" w:color="auto"/>
          </w:divBdr>
        </w:div>
      </w:divsChild>
    </w:div>
    <w:div w:id="679770321">
      <w:bodyDiv w:val="1"/>
      <w:marLeft w:val="0"/>
      <w:marRight w:val="0"/>
      <w:marTop w:val="0"/>
      <w:marBottom w:val="0"/>
      <w:divBdr>
        <w:top w:val="none" w:sz="0" w:space="0" w:color="auto"/>
        <w:left w:val="none" w:sz="0" w:space="0" w:color="auto"/>
        <w:bottom w:val="none" w:sz="0" w:space="0" w:color="auto"/>
        <w:right w:val="none" w:sz="0" w:space="0" w:color="auto"/>
      </w:divBdr>
      <w:divsChild>
        <w:div w:id="276106045">
          <w:marLeft w:val="0"/>
          <w:marRight w:val="0"/>
          <w:marTop w:val="0"/>
          <w:marBottom w:val="0"/>
          <w:divBdr>
            <w:top w:val="none" w:sz="0" w:space="0" w:color="auto"/>
            <w:left w:val="none" w:sz="0" w:space="0" w:color="auto"/>
            <w:bottom w:val="none" w:sz="0" w:space="0" w:color="auto"/>
            <w:right w:val="none" w:sz="0" w:space="0" w:color="auto"/>
          </w:divBdr>
        </w:div>
        <w:div w:id="720207544">
          <w:marLeft w:val="0"/>
          <w:marRight w:val="0"/>
          <w:marTop w:val="0"/>
          <w:marBottom w:val="0"/>
          <w:divBdr>
            <w:top w:val="none" w:sz="0" w:space="0" w:color="auto"/>
            <w:left w:val="none" w:sz="0" w:space="0" w:color="auto"/>
            <w:bottom w:val="none" w:sz="0" w:space="0" w:color="auto"/>
            <w:right w:val="none" w:sz="0" w:space="0" w:color="auto"/>
          </w:divBdr>
        </w:div>
        <w:div w:id="2038503366">
          <w:marLeft w:val="0"/>
          <w:marRight w:val="0"/>
          <w:marTop w:val="0"/>
          <w:marBottom w:val="0"/>
          <w:divBdr>
            <w:top w:val="none" w:sz="0" w:space="0" w:color="auto"/>
            <w:left w:val="none" w:sz="0" w:space="0" w:color="auto"/>
            <w:bottom w:val="none" w:sz="0" w:space="0" w:color="auto"/>
            <w:right w:val="none" w:sz="0" w:space="0" w:color="auto"/>
          </w:divBdr>
        </w:div>
      </w:divsChild>
    </w:div>
    <w:div w:id="701714802">
      <w:bodyDiv w:val="1"/>
      <w:marLeft w:val="0"/>
      <w:marRight w:val="0"/>
      <w:marTop w:val="0"/>
      <w:marBottom w:val="0"/>
      <w:divBdr>
        <w:top w:val="none" w:sz="0" w:space="0" w:color="auto"/>
        <w:left w:val="none" w:sz="0" w:space="0" w:color="auto"/>
        <w:bottom w:val="none" w:sz="0" w:space="0" w:color="auto"/>
        <w:right w:val="none" w:sz="0" w:space="0" w:color="auto"/>
      </w:divBdr>
      <w:divsChild>
        <w:div w:id="165368422">
          <w:marLeft w:val="0"/>
          <w:marRight w:val="0"/>
          <w:marTop w:val="0"/>
          <w:marBottom w:val="0"/>
          <w:divBdr>
            <w:top w:val="none" w:sz="0" w:space="0" w:color="auto"/>
            <w:left w:val="none" w:sz="0" w:space="0" w:color="auto"/>
            <w:bottom w:val="none" w:sz="0" w:space="0" w:color="auto"/>
            <w:right w:val="none" w:sz="0" w:space="0" w:color="auto"/>
          </w:divBdr>
        </w:div>
        <w:div w:id="861866387">
          <w:marLeft w:val="0"/>
          <w:marRight w:val="0"/>
          <w:marTop w:val="0"/>
          <w:marBottom w:val="0"/>
          <w:divBdr>
            <w:top w:val="none" w:sz="0" w:space="0" w:color="auto"/>
            <w:left w:val="none" w:sz="0" w:space="0" w:color="auto"/>
            <w:bottom w:val="none" w:sz="0" w:space="0" w:color="auto"/>
            <w:right w:val="none" w:sz="0" w:space="0" w:color="auto"/>
          </w:divBdr>
        </w:div>
        <w:div w:id="1356615887">
          <w:marLeft w:val="0"/>
          <w:marRight w:val="0"/>
          <w:marTop w:val="0"/>
          <w:marBottom w:val="0"/>
          <w:divBdr>
            <w:top w:val="none" w:sz="0" w:space="0" w:color="auto"/>
            <w:left w:val="none" w:sz="0" w:space="0" w:color="auto"/>
            <w:bottom w:val="none" w:sz="0" w:space="0" w:color="auto"/>
            <w:right w:val="none" w:sz="0" w:space="0" w:color="auto"/>
          </w:divBdr>
        </w:div>
      </w:divsChild>
    </w:div>
    <w:div w:id="853425722">
      <w:bodyDiv w:val="1"/>
      <w:marLeft w:val="0"/>
      <w:marRight w:val="0"/>
      <w:marTop w:val="0"/>
      <w:marBottom w:val="0"/>
      <w:divBdr>
        <w:top w:val="none" w:sz="0" w:space="0" w:color="auto"/>
        <w:left w:val="none" w:sz="0" w:space="0" w:color="auto"/>
        <w:bottom w:val="none" w:sz="0" w:space="0" w:color="auto"/>
        <w:right w:val="none" w:sz="0" w:space="0" w:color="auto"/>
      </w:divBdr>
      <w:divsChild>
        <w:div w:id="1019695298">
          <w:marLeft w:val="547"/>
          <w:marRight w:val="0"/>
          <w:marTop w:val="0"/>
          <w:marBottom w:val="0"/>
          <w:divBdr>
            <w:top w:val="none" w:sz="0" w:space="0" w:color="auto"/>
            <w:left w:val="none" w:sz="0" w:space="0" w:color="auto"/>
            <w:bottom w:val="none" w:sz="0" w:space="0" w:color="auto"/>
            <w:right w:val="none" w:sz="0" w:space="0" w:color="auto"/>
          </w:divBdr>
        </w:div>
        <w:div w:id="222835761">
          <w:marLeft w:val="547"/>
          <w:marRight w:val="0"/>
          <w:marTop w:val="0"/>
          <w:marBottom w:val="0"/>
          <w:divBdr>
            <w:top w:val="none" w:sz="0" w:space="0" w:color="auto"/>
            <w:left w:val="none" w:sz="0" w:space="0" w:color="auto"/>
            <w:bottom w:val="none" w:sz="0" w:space="0" w:color="auto"/>
            <w:right w:val="none" w:sz="0" w:space="0" w:color="auto"/>
          </w:divBdr>
        </w:div>
        <w:div w:id="1601255795">
          <w:marLeft w:val="1166"/>
          <w:marRight w:val="0"/>
          <w:marTop w:val="0"/>
          <w:marBottom w:val="0"/>
          <w:divBdr>
            <w:top w:val="none" w:sz="0" w:space="0" w:color="auto"/>
            <w:left w:val="none" w:sz="0" w:space="0" w:color="auto"/>
            <w:bottom w:val="none" w:sz="0" w:space="0" w:color="auto"/>
            <w:right w:val="none" w:sz="0" w:space="0" w:color="auto"/>
          </w:divBdr>
        </w:div>
        <w:div w:id="594825080">
          <w:marLeft w:val="547"/>
          <w:marRight w:val="0"/>
          <w:marTop w:val="0"/>
          <w:marBottom w:val="0"/>
          <w:divBdr>
            <w:top w:val="none" w:sz="0" w:space="0" w:color="auto"/>
            <w:left w:val="none" w:sz="0" w:space="0" w:color="auto"/>
            <w:bottom w:val="none" w:sz="0" w:space="0" w:color="auto"/>
            <w:right w:val="none" w:sz="0" w:space="0" w:color="auto"/>
          </w:divBdr>
        </w:div>
        <w:div w:id="1444152161">
          <w:marLeft w:val="547"/>
          <w:marRight w:val="0"/>
          <w:marTop w:val="0"/>
          <w:marBottom w:val="0"/>
          <w:divBdr>
            <w:top w:val="none" w:sz="0" w:space="0" w:color="auto"/>
            <w:left w:val="none" w:sz="0" w:space="0" w:color="auto"/>
            <w:bottom w:val="none" w:sz="0" w:space="0" w:color="auto"/>
            <w:right w:val="none" w:sz="0" w:space="0" w:color="auto"/>
          </w:divBdr>
        </w:div>
      </w:divsChild>
    </w:div>
    <w:div w:id="1098527931">
      <w:bodyDiv w:val="1"/>
      <w:marLeft w:val="0"/>
      <w:marRight w:val="0"/>
      <w:marTop w:val="0"/>
      <w:marBottom w:val="0"/>
      <w:divBdr>
        <w:top w:val="none" w:sz="0" w:space="0" w:color="auto"/>
        <w:left w:val="none" w:sz="0" w:space="0" w:color="auto"/>
        <w:bottom w:val="none" w:sz="0" w:space="0" w:color="auto"/>
        <w:right w:val="none" w:sz="0" w:space="0" w:color="auto"/>
      </w:divBdr>
    </w:div>
    <w:div w:id="1119959877">
      <w:bodyDiv w:val="1"/>
      <w:marLeft w:val="0"/>
      <w:marRight w:val="0"/>
      <w:marTop w:val="0"/>
      <w:marBottom w:val="0"/>
      <w:divBdr>
        <w:top w:val="none" w:sz="0" w:space="0" w:color="auto"/>
        <w:left w:val="none" w:sz="0" w:space="0" w:color="auto"/>
        <w:bottom w:val="none" w:sz="0" w:space="0" w:color="auto"/>
        <w:right w:val="none" w:sz="0" w:space="0" w:color="auto"/>
      </w:divBdr>
      <w:divsChild>
        <w:div w:id="1459295595">
          <w:marLeft w:val="0"/>
          <w:marRight w:val="0"/>
          <w:marTop w:val="0"/>
          <w:marBottom w:val="0"/>
          <w:divBdr>
            <w:top w:val="none" w:sz="0" w:space="0" w:color="auto"/>
            <w:left w:val="none" w:sz="0" w:space="0" w:color="auto"/>
            <w:bottom w:val="none" w:sz="0" w:space="0" w:color="auto"/>
            <w:right w:val="none" w:sz="0" w:space="0" w:color="auto"/>
          </w:divBdr>
          <w:divsChild>
            <w:div w:id="897203396">
              <w:marLeft w:val="0"/>
              <w:marRight w:val="0"/>
              <w:marTop w:val="0"/>
              <w:marBottom w:val="0"/>
              <w:divBdr>
                <w:top w:val="none" w:sz="0" w:space="0" w:color="auto"/>
                <w:left w:val="none" w:sz="0" w:space="0" w:color="auto"/>
                <w:bottom w:val="none" w:sz="0" w:space="0" w:color="auto"/>
                <w:right w:val="none" w:sz="0" w:space="0" w:color="auto"/>
              </w:divBdr>
            </w:div>
            <w:div w:id="993528808">
              <w:marLeft w:val="0"/>
              <w:marRight w:val="0"/>
              <w:marTop w:val="0"/>
              <w:marBottom w:val="0"/>
              <w:divBdr>
                <w:top w:val="none" w:sz="0" w:space="0" w:color="auto"/>
                <w:left w:val="none" w:sz="0" w:space="0" w:color="auto"/>
                <w:bottom w:val="none" w:sz="0" w:space="0" w:color="auto"/>
                <w:right w:val="none" w:sz="0" w:space="0" w:color="auto"/>
              </w:divBdr>
            </w:div>
            <w:div w:id="1137836690">
              <w:marLeft w:val="0"/>
              <w:marRight w:val="0"/>
              <w:marTop w:val="0"/>
              <w:marBottom w:val="0"/>
              <w:divBdr>
                <w:top w:val="none" w:sz="0" w:space="0" w:color="auto"/>
                <w:left w:val="none" w:sz="0" w:space="0" w:color="auto"/>
                <w:bottom w:val="none" w:sz="0" w:space="0" w:color="auto"/>
                <w:right w:val="none" w:sz="0" w:space="0" w:color="auto"/>
              </w:divBdr>
            </w:div>
            <w:div w:id="1512599669">
              <w:marLeft w:val="0"/>
              <w:marRight w:val="0"/>
              <w:marTop w:val="0"/>
              <w:marBottom w:val="0"/>
              <w:divBdr>
                <w:top w:val="none" w:sz="0" w:space="0" w:color="auto"/>
                <w:left w:val="none" w:sz="0" w:space="0" w:color="auto"/>
                <w:bottom w:val="none" w:sz="0" w:space="0" w:color="auto"/>
                <w:right w:val="none" w:sz="0" w:space="0" w:color="auto"/>
              </w:divBdr>
            </w:div>
          </w:divsChild>
        </w:div>
        <w:div w:id="1500467571">
          <w:marLeft w:val="0"/>
          <w:marRight w:val="0"/>
          <w:marTop w:val="0"/>
          <w:marBottom w:val="0"/>
          <w:divBdr>
            <w:top w:val="none" w:sz="0" w:space="0" w:color="auto"/>
            <w:left w:val="none" w:sz="0" w:space="0" w:color="auto"/>
            <w:bottom w:val="none" w:sz="0" w:space="0" w:color="auto"/>
            <w:right w:val="none" w:sz="0" w:space="0" w:color="auto"/>
          </w:divBdr>
          <w:divsChild>
            <w:div w:id="196743067">
              <w:marLeft w:val="0"/>
              <w:marRight w:val="0"/>
              <w:marTop w:val="0"/>
              <w:marBottom w:val="0"/>
              <w:divBdr>
                <w:top w:val="none" w:sz="0" w:space="0" w:color="auto"/>
                <w:left w:val="none" w:sz="0" w:space="0" w:color="auto"/>
                <w:bottom w:val="none" w:sz="0" w:space="0" w:color="auto"/>
                <w:right w:val="none" w:sz="0" w:space="0" w:color="auto"/>
              </w:divBdr>
            </w:div>
            <w:div w:id="105554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108">
      <w:bodyDiv w:val="1"/>
      <w:marLeft w:val="0"/>
      <w:marRight w:val="0"/>
      <w:marTop w:val="0"/>
      <w:marBottom w:val="0"/>
      <w:divBdr>
        <w:top w:val="none" w:sz="0" w:space="0" w:color="auto"/>
        <w:left w:val="none" w:sz="0" w:space="0" w:color="auto"/>
        <w:bottom w:val="none" w:sz="0" w:space="0" w:color="auto"/>
        <w:right w:val="none" w:sz="0" w:space="0" w:color="auto"/>
      </w:divBdr>
      <w:divsChild>
        <w:div w:id="1731466022">
          <w:marLeft w:val="1800"/>
          <w:marRight w:val="0"/>
          <w:marTop w:val="100"/>
          <w:marBottom w:val="0"/>
          <w:divBdr>
            <w:top w:val="none" w:sz="0" w:space="0" w:color="auto"/>
            <w:left w:val="none" w:sz="0" w:space="0" w:color="auto"/>
            <w:bottom w:val="none" w:sz="0" w:space="0" w:color="auto"/>
            <w:right w:val="none" w:sz="0" w:space="0" w:color="auto"/>
          </w:divBdr>
        </w:div>
        <w:div w:id="2054228674">
          <w:marLeft w:val="1800"/>
          <w:marRight w:val="0"/>
          <w:marTop w:val="100"/>
          <w:marBottom w:val="0"/>
          <w:divBdr>
            <w:top w:val="none" w:sz="0" w:space="0" w:color="auto"/>
            <w:left w:val="none" w:sz="0" w:space="0" w:color="auto"/>
            <w:bottom w:val="none" w:sz="0" w:space="0" w:color="auto"/>
            <w:right w:val="none" w:sz="0" w:space="0" w:color="auto"/>
          </w:divBdr>
        </w:div>
      </w:divsChild>
    </w:div>
    <w:div w:id="1410272630">
      <w:bodyDiv w:val="1"/>
      <w:marLeft w:val="0"/>
      <w:marRight w:val="0"/>
      <w:marTop w:val="0"/>
      <w:marBottom w:val="0"/>
      <w:divBdr>
        <w:top w:val="none" w:sz="0" w:space="0" w:color="auto"/>
        <w:left w:val="none" w:sz="0" w:space="0" w:color="auto"/>
        <w:bottom w:val="none" w:sz="0" w:space="0" w:color="auto"/>
        <w:right w:val="none" w:sz="0" w:space="0" w:color="auto"/>
      </w:divBdr>
      <w:divsChild>
        <w:div w:id="1647736116">
          <w:marLeft w:val="0"/>
          <w:marRight w:val="0"/>
          <w:marTop w:val="0"/>
          <w:marBottom w:val="0"/>
          <w:divBdr>
            <w:top w:val="none" w:sz="0" w:space="0" w:color="auto"/>
            <w:left w:val="none" w:sz="0" w:space="0" w:color="auto"/>
            <w:bottom w:val="none" w:sz="0" w:space="0" w:color="auto"/>
            <w:right w:val="none" w:sz="0" w:space="0" w:color="auto"/>
          </w:divBdr>
        </w:div>
        <w:div w:id="2017264774">
          <w:marLeft w:val="0"/>
          <w:marRight w:val="0"/>
          <w:marTop w:val="0"/>
          <w:marBottom w:val="0"/>
          <w:divBdr>
            <w:top w:val="none" w:sz="0" w:space="0" w:color="auto"/>
            <w:left w:val="none" w:sz="0" w:space="0" w:color="auto"/>
            <w:bottom w:val="none" w:sz="0" w:space="0" w:color="auto"/>
            <w:right w:val="none" w:sz="0" w:space="0" w:color="auto"/>
          </w:divBdr>
        </w:div>
        <w:div w:id="272903362">
          <w:marLeft w:val="0"/>
          <w:marRight w:val="0"/>
          <w:marTop w:val="0"/>
          <w:marBottom w:val="0"/>
          <w:divBdr>
            <w:top w:val="none" w:sz="0" w:space="0" w:color="auto"/>
            <w:left w:val="none" w:sz="0" w:space="0" w:color="auto"/>
            <w:bottom w:val="none" w:sz="0" w:space="0" w:color="auto"/>
            <w:right w:val="none" w:sz="0" w:space="0" w:color="auto"/>
          </w:divBdr>
        </w:div>
        <w:div w:id="363678310">
          <w:marLeft w:val="0"/>
          <w:marRight w:val="0"/>
          <w:marTop w:val="0"/>
          <w:marBottom w:val="0"/>
          <w:divBdr>
            <w:top w:val="none" w:sz="0" w:space="0" w:color="auto"/>
            <w:left w:val="none" w:sz="0" w:space="0" w:color="auto"/>
            <w:bottom w:val="none" w:sz="0" w:space="0" w:color="auto"/>
            <w:right w:val="none" w:sz="0" w:space="0" w:color="auto"/>
          </w:divBdr>
        </w:div>
      </w:divsChild>
    </w:div>
    <w:div w:id="1474299495">
      <w:bodyDiv w:val="1"/>
      <w:marLeft w:val="0"/>
      <w:marRight w:val="0"/>
      <w:marTop w:val="0"/>
      <w:marBottom w:val="0"/>
      <w:divBdr>
        <w:top w:val="none" w:sz="0" w:space="0" w:color="auto"/>
        <w:left w:val="none" w:sz="0" w:space="0" w:color="auto"/>
        <w:bottom w:val="none" w:sz="0" w:space="0" w:color="auto"/>
        <w:right w:val="none" w:sz="0" w:space="0" w:color="auto"/>
      </w:divBdr>
      <w:divsChild>
        <w:div w:id="290206098">
          <w:marLeft w:val="0"/>
          <w:marRight w:val="0"/>
          <w:marTop w:val="0"/>
          <w:marBottom w:val="0"/>
          <w:divBdr>
            <w:top w:val="none" w:sz="0" w:space="0" w:color="auto"/>
            <w:left w:val="none" w:sz="0" w:space="0" w:color="auto"/>
            <w:bottom w:val="none" w:sz="0" w:space="0" w:color="auto"/>
            <w:right w:val="none" w:sz="0" w:space="0" w:color="auto"/>
          </w:divBdr>
          <w:divsChild>
            <w:div w:id="19322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640987">
      <w:bodyDiv w:val="1"/>
      <w:marLeft w:val="0"/>
      <w:marRight w:val="0"/>
      <w:marTop w:val="0"/>
      <w:marBottom w:val="0"/>
      <w:divBdr>
        <w:top w:val="none" w:sz="0" w:space="0" w:color="auto"/>
        <w:left w:val="none" w:sz="0" w:space="0" w:color="auto"/>
        <w:bottom w:val="none" w:sz="0" w:space="0" w:color="auto"/>
        <w:right w:val="none" w:sz="0" w:space="0" w:color="auto"/>
      </w:divBdr>
      <w:divsChild>
        <w:div w:id="245310766">
          <w:marLeft w:val="1080"/>
          <w:marRight w:val="0"/>
          <w:marTop w:val="0"/>
          <w:marBottom w:val="0"/>
          <w:divBdr>
            <w:top w:val="none" w:sz="0" w:space="0" w:color="auto"/>
            <w:left w:val="none" w:sz="0" w:space="0" w:color="auto"/>
            <w:bottom w:val="none" w:sz="0" w:space="0" w:color="auto"/>
            <w:right w:val="none" w:sz="0" w:space="0" w:color="auto"/>
          </w:divBdr>
        </w:div>
        <w:div w:id="1330868635">
          <w:marLeft w:val="1080"/>
          <w:marRight w:val="0"/>
          <w:marTop w:val="0"/>
          <w:marBottom w:val="0"/>
          <w:divBdr>
            <w:top w:val="none" w:sz="0" w:space="0" w:color="auto"/>
            <w:left w:val="none" w:sz="0" w:space="0" w:color="auto"/>
            <w:bottom w:val="none" w:sz="0" w:space="0" w:color="auto"/>
            <w:right w:val="none" w:sz="0" w:space="0" w:color="auto"/>
          </w:divBdr>
        </w:div>
        <w:div w:id="1218856280">
          <w:marLeft w:val="1080"/>
          <w:marRight w:val="0"/>
          <w:marTop w:val="0"/>
          <w:marBottom w:val="0"/>
          <w:divBdr>
            <w:top w:val="none" w:sz="0" w:space="0" w:color="auto"/>
            <w:left w:val="none" w:sz="0" w:space="0" w:color="auto"/>
            <w:bottom w:val="none" w:sz="0" w:space="0" w:color="auto"/>
            <w:right w:val="none" w:sz="0" w:space="0" w:color="auto"/>
          </w:divBdr>
        </w:div>
        <w:div w:id="672757300">
          <w:marLeft w:val="1080"/>
          <w:marRight w:val="0"/>
          <w:marTop w:val="0"/>
          <w:marBottom w:val="0"/>
          <w:divBdr>
            <w:top w:val="none" w:sz="0" w:space="0" w:color="auto"/>
            <w:left w:val="none" w:sz="0" w:space="0" w:color="auto"/>
            <w:bottom w:val="none" w:sz="0" w:space="0" w:color="auto"/>
            <w:right w:val="none" w:sz="0" w:space="0" w:color="auto"/>
          </w:divBdr>
        </w:div>
        <w:div w:id="866524374">
          <w:marLeft w:val="1080"/>
          <w:marRight w:val="0"/>
          <w:marTop w:val="0"/>
          <w:marBottom w:val="0"/>
          <w:divBdr>
            <w:top w:val="none" w:sz="0" w:space="0" w:color="auto"/>
            <w:left w:val="none" w:sz="0" w:space="0" w:color="auto"/>
            <w:bottom w:val="none" w:sz="0" w:space="0" w:color="auto"/>
            <w:right w:val="none" w:sz="0" w:space="0" w:color="auto"/>
          </w:divBdr>
        </w:div>
      </w:divsChild>
    </w:div>
    <w:div w:id="1679767129">
      <w:bodyDiv w:val="1"/>
      <w:marLeft w:val="0"/>
      <w:marRight w:val="0"/>
      <w:marTop w:val="0"/>
      <w:marBottom w:val="0"/>
      <w:divBdr>
        <w:top w:val="none" w:sz="0" w:space="0" w:color="auto"/>
        <w:left w:val="none" w:sz="0" w:space="0" w:color="auto"/>
        <w:bottom w:val="none" w:sz="0" w:space="0" w:color="auto"/>
        <w:right w:val="none" w:sz="0" w:space="0" w:color="auto"/>
      </w:divBdr>
      <w:divsChild>
        <w:div w:id="272858241">
          <w:marLeft w:val="0"/>
          <w:marRight w:val="0"/>
          <w:marTop w:val="0"/>
          <w:marBottom w:val="0"/>
          <w:divBdr>
            <w:top w:val="none" w:sz="0" w:space="0" w:color="auto"/>
            <w:left w:val="none" w:sz="0" w:space="0" w:color="auto"/>
            <w:bottom w:val="none" w:sz="0" w:space="0" w:color="auto"/>
            <w:right w:val="none" w:sz="0" w:space="0" w:color="auto"/>
          </w:divBdr>
          <w:divsChild>
            <w:div w:id="1222331791">
              <w:marLeft w:val="0"/>
              <w:marRight w:val="0"/>
              <w:marTop w:val="0"/>
              <w:marBottom w:val="0"/>
              <w:divBdr>
                <w:top w:val="none" w:sz="0" w:space="0" w:color="auto"/>
                <w:left w:val="none" w:sz="0" w:space="0" w:color="auto"/>
                <w:bottom w:val="none" w:sz="0" w:space="0" w:color="auto"/>
                <w:right w:val="none" w:sz="0" w:space="0" w:color="auto"/>
              </w:divBdr>
            </w:div>
          </w:divsChild>
        </w:div>
        <w:div w:id="1429614391">
          <w:marLeft w:val="0"/>
          <w:marRight w:val="0"/>
          <w:marTop w:val="0"/>
          <w:marBottom w:val="0"/>
          <w:divBdr>
            <w:top w:val="none" w:sz="0" w:space="0" w:color="auto"/>
            <w:left w:val="none" w:sz="0" w:space="0" w:color="auto"/>
            <w:bottom w:val="none" w:sz="0" w:space="0" w:color="auto"/>
            <w:right w:val="none" w:sz="0" w:space="0" w:color="auto"/>
          </w:divBdr>
          <w:divsChild>
            <w:div w:id="1935549038">
              <w:marLeft w:val="0"/>
              <w:marRight w:val="0"/>
              <w:marTop w:val="0"/>
              <w:marBottom w:val="0"/>
              <w:divBdr>
                <w:top w:val="none" w:sz="0" w:space="0" w:color="auto"/>
                <w:left w:val="none" w:sz="0" w:space="0" w:color="auto"/>
                <w:bottom w:val="none" w:sz="0" w:space="0" w:color="auto"/>
                <w:right w:val="none" w:sz="0" w:space="0" w:color="auto"/>
              </w:divBdr>
            </w:div>
          </w:divsChild>
        </w:div>
        <w:div w:id="1525052151">
          <w:marLeft w:val="0"/>
          <w:marRight w:val="0"/>
          <w:marTop w:val="0"/>
          <w:marBottom w:val="0"/>
          <w:divBdr>
            <w:top w:val="none" w:sz="0" w:space="0" w:color="auto"/>
            <w:left w:val="none" w:sz="0" w:space="0" w:color="auto"/>
            <w:bottom w:val="none" w:sz="0" w:space="0" w:color="auto"/>
            <w:right w:val="none" w:sz="0" w:space="0" w:color="auto"/>
          </w:divBdr>
          <w:divsChild>
            <w:div w:id="1833135344">
              <w:marLeft w:val="0"/>
              <w:marRight w:val="0"/>
              <w:marTop w:val="0"/>
              <w:marBottom w:val="0"/>
              <w:divBdr>
                <w:top w:val="none" w:sz="0" w:space="0" w:color="auto"/>
                <w:left w:val="none" w:sz="0" w:space="0" w:color="auto"/>
                <w:bottom w:val="none" w:sz="0" w:space="0" w:color="auto"/>
                <w:right w:val="none" w:sz="0" w:space="0" w:color="auto"/>
              </w:divBdr>
            </w:div>
          </w:divsChild>
        </w:div>
        <w:div w:id="1766851157">
          <w:marLeft w:val="0"/>
          <w:marRight w:val="0"/>
          <w:marTop w:val="0"/>
          <w:marBottom w:val="0"/>
          <w:divBdr>
            <w:top w:val="none" w:sz="0" w:space="0" w:color="auto"/>
            <w:left w:val="none" w:sz="0" w:space="0" w:color="auto"/>
            <w:bottom w:val="none" w:sz="0" w:space="0" w:color="auto"/>
            <w:right w:val="none" w:sz="0" w:space="0" w:color="auto"/>
          </w:divBdr>
          <w:divsChild>
            <w:div w:id="4520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41289">
      <w:bodyDiv w:val="1"/>
      <w:marLeft w:val="0"/>
      <w:marRight w:val="0"/>
      <w:marTop w:val="0"/>
      <w:marBottom w:val="0"/>
      <w:divBdr>
        <w:top w:val="none" w:sz="0" w:space="0" w:color="auto"/>
        <w:left w:val="none" w:sz="0" w:space="0" w:color="auto"/>
        <w:bottom w:val="none" w:sz="0" w:space="0" w:color="auto"/>
        <w:right w:val="none" w:sz="0" w:space="0" w:color="auto"/>
      </w:divBdr>
    </w:div>
    <w:div w:id="1720666535">
      <w:bodyDiv w:val="1"/>
      <w:marLeft w:val="0"/>
      <w:marRight w:val="0"/>
      <w:marTop w:val="0"/>
      <w:marBottom w:val="0"/>
      <w:divBdr>
        <w:top w:val="none" w:sz="0" w:space="0" w:color="auto"/>
        <w:left w:val="none" w:sz="0" w:space="0" w:color="auto"/>
        <w:bottom w:val="none" w:sz="0" w:space="0" w:color="auto"/>
        <w:right w:val="none" w:sz="0" w:space="0" w:color="auto"/>
      </w:divBdr>
      <w:divsChild>
        <w:div w:id="1504739069">
          <w:marLeft w:val="547"/>
          <w:marRight w:val="0"/>
          <w:marTop w:val="0"/>
          <w:marBottom w:val="0"/>
          <w:divBdr>
            <w:top w:val="none" w:sz="0" w:space="0" w:color="auto"/>
            <w:left w:val="none" w:sz="0" w:space="0" w:color="auto"/>
            <w:bottom w:val="none" w:sz="0" w:space="0" w:color="auto"/>
            <w:right w:val="none" w:sz="0" w:space="0" w:color="auto"/>
          </w:divBdr>
        </w:div>
      </w:divsChild>
    </w:div>
    <w:div w:id="1745031978">
      <w:bodyDiv w:val="1"/>
      <w:marLeft w:val="0"/>
      <w:marRight w:val="0"/>
      <w:marTop w:val="0"/>
      <w:marBottom w:val="0"/>
      <w:divBdr>
        <w:top w:val="none" w:sz="0" w:space="0" w:color="auto"/>
        <w:left w:val="none" w:sz="0" w:space="0" w:color="auto"/>
        <w:bottom w:val="none" w:sz="0" w:space="0" w:color="auto"/>
        <w:right w:val="none" w:sz="0" w:space="0" w:color="auto"/>
      </w:divBdr>
      <w:divsChild>
        <w:div w:id="772019057">
          <w:marLeft w:val="0"/>
          <w:marRight w:val="0"/>
          <w:marTop w:val="0"/>
          <w:marBottom w:val="0"/>
          <w:divBdr>
            <w:top w:val="none" w:sz="0" w:space="0" w:color="auto"/>
            <w:left w:val="none" w:sz="0" w:space="0" w:color="auto"/>
            <w:bottom w:val="none" w:sz="0" w:space="0" w:color="auto"/>
            <w:right w:val="none" w:sz="0" w:space="0" w:color="auto"/>
          </w:divBdr>
          <w:divsChild>
            <w:div w:id="19311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079871">
      <w:bodyDiv w:val="1"/>
      <w:marLeft w:val="0"/>
      <w:marRight w:val="0"/>
      <w:marTop w:val="0"/>
      <w:marBottom w:val="0"/>
      <w:divBdr>
        <w:top w:val="none" w:sz="0" w:space="0" w:color="auto"/>
        <w:left w:val="none" w:sz="0" w:space="0" w:color="auto"/>
        <w:bottom w:val="none" w:sz="0" w:space="0" w:color="auto"/>
        <w:right w:val="none" w:sz="0" w:space="0" w:color="auto"/>
      </w:divBdr>
      <w:divsChild>
        <w:div w:id="690883279">
          <w:marLeft w:val="0"/>
          <w:marRight w:val="0"/>
          <w:marTop w:val="0"/>
          <w:marBottom w:val="0"/>
          <w:divBdr>
            <w:top w:val="none" w:sz="0" w:space="0" w:color="auto"/>
            <w:left w:val="none" w:sz="0" w:space="0" w:color="auto"/>
            <w:bottom w:val="none" w:sz="0" w:space="0" w:color="auto"/>
            <w:right w:val="none" w:sz="0" w:space="0" w:color="auto"/>
          </w:divBdr>
          <w:divsChild>
            <w:div w:id="708459221">
              <w:marLeft w:val="0"/>
              <w:marRight w:val="0"/>
              <w:marTop w:val="0"/>
              <w:marBottom w:val="0"/>
              <w:divBdr>
                <w:top w:val="none" w:sz="0" w:space="0" w:color="auto"/>
                <w:left w:val="none" w:sz="0" w:space="0" w:color="auto"/>
                <w:bottom w:val="none" w:sz="0" w:space="0" w:color="auto"/>
                <w:right w:val="none" w:sz="0" w:space="0" w:color="auto"/>
              </w:divBdr>
            </w:div>
          </w:divsChild>
        </w:div>
        <w:div w:id="1268078979">
          <w:marLeft w:val="0"/>
          <w:marRight w:val="0"/>
          <w:marTop w:val="0"/>
          <w:marBottom w:val="0"/>
          <w:divBdr>
            <w:top w:val="none" w:sz="0" w:space="0" w:color="auto"/>
            <w:left w:val="none" w:sz="0" w:space="0" w:color="auto"/>
            <w:bottom w:val="none" w:sz="0" w:space="0" w:color="auto"/>
            <w:right w:val="none" w:sz="0" w:space="0" w:color="auto"/>
          </w:divBdr>
          <w:divsChild>
            <w:div w:id="38743479">
              <w:marLeft w:val="0"/>
              <w:marRight w:val="0"/>
              <w:marTop w:val="0"/>
              <w:marBottom w:val="0"/>
              <w:divBdr>
                <w:top w:val="none" w:sz="0" w:space="0" w:color="auto"/>
                <w:left w:val="none" w:sz="0" w:space="0" w:color="auto"/>
                <w:bottom w:val="none" w:sz="0" w:space="0" w:color="auto"/>
                <w:right w:val="none" w:sz="0" w:space="0" w:color="auto"/>
              </w:divBdr>
            </w:div>
          </w:divsChild>
        </w:div>
        <w:div w:id="1650868434">
          <w:marLeft w:val="0"/>
          <w:marRight w:val="0"/>
          <w:marTop w:val="0"/>
          <w:marBottom w:val="0"/>
          <w:divBdr>
            <w:top w:val="none" w:sz="0" w:space="0" w:color="auto"/>
            <w:left w:val="none" w:sz="0" w:space="0" w:color="auto"/>
            <w:bottom w:val="none" w:sz="0" w:space="0" w:color="auto"/>
            <w:right w:val="none" w:sz="0" w:space="0" w:color="auto"/>
          </w:divBdr>
          <w:divsChild>
            <w:div w:id="1625118632">
              <w:marLeft w:val="0"/>
              <w:marRight w:val="0"/>
              <w:marTop w:val="0"/>
              <w:marBottom w:val="0"/>
              <w:divBdr>
                <w:top w:val="none" w:sz="0" w:space="0" w:color="auto"/>
                <w:left w:val="none" w:sz="0" w:space="0" w:color="auto"/>
                <w:bottom w:val="none" w:sz="0" w:space="0" w:color="auto"/>
                <w:right w:val="none" w:sz="0" w:space="0" w:color="auto"/>
              </w:divBdr>
            </w:div>
          </w:divsChild>
        </w:div>
        <w:div w:id="1844665746">
          <w:marLeft w:val="0"/>
          <w:marRight w:val="0"/>
          <w:marTop w:val="0"/>
          <w:marBottom w:val="0"/>
          <w:divBdr>
            <w:top w:val="none" w:sz="0" w:space="0" w:color="auto"/>
            <w:left w:val="none" w:sz="0" w:space="0" w:color="auto"/>
            <w:bottom w:val="none" w:sz="0" w:space="0" w:color="auto"/>
            <w:right w:val="none" w:sz="0" w:space="0" w:color="auto"/>
          </w:divBdr>
          <w:divsChild>
            <w:div w:id="100409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04418">
      <w:bodyDiv w:val="1"/>
      <w:marLeft w:val="0"/>
      <w:marRight w:val="0"/>
      <w:marTop w:val="0"/>
      <w:marBottom w:val="0"/>
      <w:divBdr>
        <w:top w:val="none" w:sz="0" w:space="0" w:color="auto"/>
        <w:left w:val="none" w:sz="0" w:space="0" w:color="auto"/>
        <w:bottom w:val="none" w:sz="0" w:space="0" w:color="auto"/>
        <w:right w:val="none" w:sz="0" w:space="0" w:color="auto"/>
      </w:divBdr>
      <w:divsChild>
        <w:div w:id="1367563177">
          <w:marLeft w:val="0"/>
          <w:marRight w:val="0"/>
          <w:marTop w:val="0"/>
          <w:marBottom w:val="0"/>
          <w:divBdr>
            <w:top w:val="none" w:sz="0" w:space="0" w:color="auto"/>
            <w:left w:val="none" w:sz="0" w:space="0" w:color="auto"/>
            <w:bottom w:val="none" w:sz="0" w:space="0" w:color="auto"/>
            <w:right w:val="none" w:sz="0" w:space="0" w:color="auto"/>
          </w:divBdr>
          <w:divsChild>
            <w:div w:id="1020932375">
              <w:marLeft w:val="0"/>
              <w:marRight w:val="0"/>
              <w:marTop w:val="0"/>
              <w:marBottom w:val="0"/>
              <w:divBdr>
                <w:top w:val="none" w:sz="0" w:space="0" w:color="auto"/>
                <w:left w:val="none" w:sz="0" w:space="0" w:color="auto"/>
                <w:bottom w:val="none" w:sz="0" w:space="0" w:color="auto"/>
                <w:right w:val="none" w:sz="0" w:space="0" w:color="auto"/>
              </w:divBdr>
              <w:divsChild>
                <w:div w:id="822743146">
                  <w:marLeft w:val="0"/>
                  <w:marRight w:val="0"/>
                  <w:marTop w:val="0"/>
                  <w:marBottom w:val="0"/>
                  <w:divBdr>
                    <w:top w:val="none" w:sz="0" w:space="0" w:color="auto"/>
                    <w:left w:val="none" w:sz="0" w:space="0" w:color="auto"/>
                    <w:bottom w:val="none" w:sz="0" w:space="0" w:color="auto"/>
                    <w:right w:val="none" w:sz="0" w:space="0" w:color="auto"/>
                  </w:divBdr>
                  <w:divsChild>
                    <w:div w:id="1511791903">
                      <w:marLeft w:val="0"/>
                      <w:marRight w:val="0"/>
                      <w:marTop w:val="0"/>
                      <w:marBottom w:val="0"/>
                      <w:divBdr>
                        <w:top w:val="none" w:sz="0" w:space="0" w:color="auto"/>
                        <w:left w:val="none" w:sz="0" w:space="0" w:color="auto"/>
                        <w:bottom w:val="none" w:sz="0" w:space="0" w:color="auto"/>
                        <w:right w:val="none" w:sz="0" w:space="0" w:color="auto"/>
                      </w:divBdr>
                    </w:div>
                  </w:divsChild>
                </w:div>
                <w:div w:id="1414620219">
                  <w:marLeft w:val="0"/>
                  <w:marRight w:val="0"/>
                  <w:marTop w:val="0"/>
                  <w:marBottom w:val="0"/>
                  <w:divBdr>
                    <w:top w:val="none" w:sz="0" w:space="0" w:color="auto"/>
                    <w:left w:val="none" w:sz="0" w:space="0" w:color="auto"/>
                    <w:bottom w:val="none" w:sz="0" w:space="0" w:color="auto"/>
                    <w:right w:val="none" w:sz="0" w:space="0" w:color="auto"/>
                  </w:divBdr>
                  <w:divsChild>
                    <w:div w:id="967052858">
                      <w:marLeft w:val="0"/>
                      <w:marRight w:val="0"/>
                      <w:marTop w:val="0"/>
                      <w:marBottom w:val="0"/>
                      <w:divBdr>
                        <w:top w:val="none" w:sz="0" w:space="0" w:color="auto"/>
                        <w:left w:val="none" w:sz="0" w:space="0" w:color="auto"/>
                        <w:bottom w:val="none" w:sz="0" w:space="0" w:color="auto"/>
                        <w:right w:val="none" w:sz="0" w:space="0" w:color="auto"/>
                      </w:divBdr>
                    </w:div>
                  </w:divsChild>
                </w:div>
                <w:div w:id="1680615814">
                  <w:marLeft w:val="0"/>
                  <w:marRight w:val="0"/>
                  <w:marTop w:val="0"/>
                  <w:marBottom w:val="0"/>
                  <w:divBdr>
                    <w:top w:val="none" w:sz="0" w:space="0" w:color="auto"/>
                    <w:left w:val="none" w:sz="0" w:space="0" w:color="auto"/>
                    <w:bottom w:val="none" w:sz="0" w:space="0" w:color="auto"/>
                    <w:right w:val="none" w:sz="0" w:space="0" w:color="auto"/>
                  </w:divBdr>
                  <w:divsChild>
                    <w:div w:id="560362130">
                      <w:marLeft w:val="0"/>
                      <w:marRight w:val="0"/>
                      <w:marTop w:val="0"/>
                      <w:marBottom w:val="0"/>
                      <w:divBdr>
                        <w:top w:val="none" w:sz="0" w:space="0" w:color="auto"/>
                        <w:left w:val="none" w:sz="0" w:space="0" w:color="auto"/>
                        <w:bottom w:val="none" w:sz="0" w:space="0" w:color="auto"/>
                        <w:right w:val="none" w:sz="0" w:space="0" w:color="auto"/>
                      </w:divBdr>
                    </w:div>
                    <w:div w:id="892734423">
                      <w:marLeft w:val="0"/>
                      <w:marRight w:val="0"/>
                      <w:marTop w:val="0"/>
                      <w:marBottom w:val="0"/>
                      <w:divBdr>
                        <w:top w:val="none" w:sz="0" w:space="0" w:color="auto"/>
                        <w:left w:val="none" w:sz="0" w:space="0" w:color="auto"/>
                        <w:bottom w:val="none" w:sz="0" w:space="0" w:color="auto"/>
                        <w:right w:val="none" w:sz="0" w:space="0" w:color="auto"/>
                      </w:divBdr>
                    </w:div>
                    <w:div w:id="11557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234059">
      <w:bodyDiv w:val="1"/>
      <w:marLeft w:val="0"/>
      <w:marRight w:val="0"/>
      <w:marTop w:val="0"/>
      <w:marBottom w:val="0"/>
      <w:divBdr>
        <w:top w:val="none" w:sz="0" w:space="0" w:color="auto"/>
        <w:left w:val="none" w:sz="0" w:space="0" w:color="auto"/>
        <w:bottom w:val="none" w:sz="0" w:space="0" w:color="auto"/>
        <w:right w:val="none" w:sz="0" w:space="0" w:color="auto"/>
      </w:divBdr>
      <w:divsChild>
        <w:div w:id="74712257">
          <w:marLeft w:val="0"/>
          <w:marRight w:val="0"/>
          <w:marTop w:val="0"/>
          <w:marBottom w:val="0"/>
          <w:divBdr>
            <w:top w:val="none" w:sz="0" w:space="0" w:color="auto"/>
            <w:left w:val="none" w:sz="0" w:space="0" w:color="auto"/>
            <w:bottom w:val="none" w:sz="0" w:space="0" w:color="auto"/>
            <w:right w:val="none" w:sz="0" w:space="0" w:color="auto"/>
          </w:divBdr>
        </w:div>
        <w:div w:id="517550846">
          <w:marLeft w:val="0"/>
          <w:marRight w:val="0"/>
          <w:marTop w:val="0"/>
          <w:marBottom w:val="0"/>
          <w:divBdr>
            <w:top w:val="none" w:sz="0" w:space="0" w:color="auto"/>
            <w:left w:val="none" w:sz="0" w:space="0" w:color="auto"/>
            <w:bottom w:val="none" w:sz="0" w:space="0" w:color="auto"/>
            <w:right w:val="none" w:sz="0" w:space="0" w:color="auto"/>
          </w:divBdr>
        </w:div>
        <w:div w:id="1037467274">
          <w:marLeft w:val="0"/>
          <w:marRight w:val="0"/>
          <w:marTop w:val="0"/>
          <w:marBottom w:val="0"/>
          <w:divBdr>
            <w:top w:val="none" w:sz="0" w:space="0" w:color="auto"/>
            <w:left w:val="none" w:sz="0" w:space="0" w:color="auto"/>
            <w:bottom w:val="none" w:sz="0" w:space="0" w:color="auto"/>
            <w:right w:val="none" w:sz="0" w:space="0" w:color="auto"/>
          </w:divBdr>
        </w:div>
        <w:div w:id="1169177804">
          <w:marLeft w:val="0"/>
          <w:marRight w:val="0"/>
          <w:marTop w:val="0"/>
          <w:marBottom w:val="0"/>
          <w:divBdr>
            <w:top w:val="none" w:sz="0" w:space="0" w:color="auto"/>
            <w:left w:val="none" w:sz="0" w:space="0" w:color="auto"/>
            <w:bottom w:val="none" w:sz="0" w:space="0" w:color="auto"/>
            <w:right w:val="none" w:sz="0" w:space="0" w:color="auto"/>
          </w:divBdr>
        </w:div>
        <w:div w:id="1927424305">
          <w:marLeft w:val="0"/>
          <w:marRight w:val="0"/>
          <w:marTop w:val="0"/>
          <w:marBottom w:val="0"/>
          <w:divBdr>
            <w:top w:val="none" w:sz="0" w:space="0" w:color="auto"/>
            <w:left w:val="none" w:sz="0" w:space="0" w:color="auto"/>
            <w:bottom w:val="none" w:sz="0" w:space="0" w:color="auto"/>
            <w:right w:val="none" w:sz="0" w:space="0" w:color="auto"/>
          </w:divBdr>
        </w:div>
      </w:divsChild>
    </w:div>
    <w:div w:id="2011565337">
      <w:bodyDiv w:val="1"/>
      <w:marLeft w:val="0"/>
      <w:marRight w:val="0"/>
      <w:marTop w:val="0"/>
      <w:marBottom w:val="0"/>
      <w:divBdr>
        <w:top w:val="none" w:sz="0" w:space="0" w:color="auto"/>
        <w:left w:val="none" w:sz="0" w:space="0" w:color="auto"/>
        <w:bottom w:val="none" w:sz="0" w:space="0" w:color="auto"/>
        <w:right w:val="none" w:sz="0" w:space="0" w:color="auto"/>
      </w:divBdr>
      <w:divsChild>
        <w:div w:id="1422219570">
          <w:marLeft w:val="0"/>
          <w:marRight w:val="0"/>
          <w:marTop w:val="0"/>
          <w:marBottom w:val="0"/>
          <w:divBdr>
            <w:top w:val="none" w:sz="0" w:space="0" w:color="auto"/>
            <w:left w:val="none" w:sz="0" w:space="0" w:color="auto"/>
            <w:bottom w:val="none" w:sz="0" w:space="0" w:color="auto"/>
            <w:right w:val="none" w:sz="0" w:space="0" w:color="auto"/>
          </w:divBdr>
          <w:divsChild>
            <w:div w:id="4717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43324">
      <w:bodyDiv w:val="1"/>
      <w:marLeft w:val="0"/>
      <w:marRight w:val="0"/>
      <w:marTop w:val="0"/>
      <w:marBottom w:val="0"/>
      <w:divBdr>
        <w:top w:val="none" w:sz="0" w:space="0" w:color="auto"/>
        <w:left w:val="none" w:sz="0" w:space="0" w:color="auto"/>
        <w:bottom w:val="none" w:sz="0" w:space="0" w:color="auto"/>
        <w:right w:val="none" w:sz="0" w:space="0" w:color="auto"/>
      </w:divBdr>
      <w:divsChild>
        <w:div w:id="20758090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ciences.utoronto.ca/dsi-home/about-vision-mission-valu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ciences.utoronto.ca/dsi-home/about-vision-mission-valu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ciences.utoronto.ca/dsi-home/about-vision-mission-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ciences.utoronto.ca/dsi-home/about-vision-mission-val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760354-C6E1-41D9-AD52-27ECF8CC4F9C}">
  <we:reference id="f78a3046-9e99-4300-aa2b-5814002b01a2" version="1.28.0.0" store="EXCatalog" storeType="EXCatalog"/>
  <we:alternateReferences>
    <we:reference id="WA104382081" version="1.28.0.0" store="en-CA"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722F4F9844814AB84CDE61E1365796" ma:contentTypeVersion="8" ma:contentTypeDescription="Create a new document." ma:contentTypeScope="" ma:versionID="69ef0b964a82a8df56c70a6f2699e1d4">
  <xsd:schema xmlns:xsd="http://www.w3.org/2001/XMLSchema" xmlns:xs="http://www.w3.org/2001/XMLSchema" xmlns:p="http://schemas.microsoft.com/office/2006/metadata/properties" xmlns:ns2="73e2f288-f43a-4896-9d2e-e5b92969140d" xmlns:ns3="f6418773-7344-41ca-bc8f-1dabd1c8bd59" targetNamespace="http://schemas.microsoft.com/office/2006/metadata/properties" ma:root="true" ma:fieldsID="096847a8dfa114cb0639ec7c9942eead" ns2:_="" ns3:_="">
    <xsd:import namespace="73e2f288-f43a-4896-9d2e-e5b92969140d"/>
    <xsd:import namespace="f6418773-7344-41ca-bc8f-1dabd1c8bd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2f288-f43a-4896-9d2e-e5b929691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418773-7344-41ca-bc8f-1dabd1c8bd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F012D-F2DB-410F-B222-54A949BEA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2f288-f43a-4896-9d2e-e5b92969140d"/>
    <ds:schemaRef ds:uri="f6418773-7344-41ca-bc8f-1dabd1c8b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00965-A91C-490B-8279-1C8D6FA2DAD3}">
  <ds:schemaRefs>
    <ds:schemaRef ds:uri="http://schemas.openxmlformats.org/officeDocument/2006/bibliography"/>
  </ds:schemaRefs>
</ds:datastoreItem>
</file>

<file path=customXml/itemProps3.xml><?xml version="1.0" encoding="utf-8"?>
<ds:datastoreItem xmlns:ds="http://schemas.openxmlformats.org/officeDocument/2006/customXml" ds:itemID="{1C479F43-39BB-4A62-B47D-6B759FD85E70}">
  <ds:schemaRefs>
    <ds:schemaRef ds:uri="http://schemas.microsoft.com/sharepoint/v3/contenttype/forms"/>
  </ds:schemaRefs>
</ds:datastoreItem>
</file>

<file path=customXml/itemProps4.xml><?xml version="1.0" encoding="utf-8"?>
<ds:datastoreItem xmlns:ds="http://schemas.openxmlformats.org/officeDocument/2006/customXml" ds:itemID="{048B3074-F462-44C7-A38C-116821B0DC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6332</Characters>
  <Application>Microsoft Office Word</Application>
  <DocSecurity>0</DocSecurity>
  <Lines>85</Lines>
  <Paragraphs>19</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Somayeh Sadat</dc:creator>
  <cp:keywords/>
  <dc:description/>
  <cp:lastModifiedBy>Mark Abraham</cp:lastModifiedBy>
  <cp:revision>4</cp:revision>
  <cp:lastPrinted>2021-10-25T16:23:00Z</cp:lastPrinted>
  <dcterms:created xsi:type="dcterms:W3CDTF">2024-04-22T14:22:00Z</dcterms:created>
  <dcterms:modified xsi:type="dcterms:W3CDTF">2025-04-28T19:56:00Z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0x010100D5722F4F9844814AB84CDE61E1365796</vt:lpwstr>
  </property>
</Properties>
</file>